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1457" w14:textId="77777777" w:rsidR="00FA6771" w:rsidRDefault="00351DF6" w:rsidP="0009299B">
      <w:pPr>
        <w:widowControl w:val="0"/>
        <w:tabs>
          <w:tab w:val="left" w:pos="360"/>
          <w:tab w:val="left" w:pos="7470"/>
        </w:tabs>
        <w:ind w:left="360" w:hanging="360"/>
        <w:jc w:val="center"/>
        <w:rPr>
          <w:rFonts w:asciiTheme="minorHAnsi" w:eastAsiaTheme="minorHAnsi" w:hAnsiTheme="minorHAnsi" w:cstheme="minorBidi"/>
          <w:b/>
          <w:color w:val="000000" w:themeColor="text1"/>
          <w:sz w:val="28"/>
          <w:lang w:val="pt-PT"/>
        </w:rPr>
      </w:pPr>
      <w:r w:rsidRPr="00B00A73">
        <w:rPr>
          <w:rFonts w:asciiTheme="minorHAnsi" w:eastAsiaTheme="minorHAnsi" w:hAnsiTheme="minorHAnsi" w:cstheme="minorBidi"/>
          <w:b/>
          <w:color w:val="000000" w:themeColor="text1"/>
          <w:sz w:val="28"/>
          <w:lang w:val="pt-PT"/>
        </w:rPr>
        <w:t>PEDIDO DE PROPOSTA (PDP</w:t>
      </w:r>
      <w:r w:rsidR="004808B3" w:rsidRPr="00B00A73">
        <w:rPr>
          <w:rFonts w:asciiTheme="minorHAnsi" w:eastAsiaTheme="minorHAnsi" w:hAnsiTheme="minorHAnsi" w:cstheme="minorBidi"/>
          <w:b/>
          <w:color w:val="000000" w:themeColor="text1"/>
          <w:sz w:val="28"/>
          <w:lang w:val="pt-PT"/>
        </w:rPr>
        <w:t>)</w:t>
      </w:r>
      <w:r w:rsidR="00FA6771" w:rsidRPr="00B00A73">
        <w:rPr>
          <w:rFonts w:asciiTheme="minorHAnsi" w:eastAsiaTheme="minorHAnsi" w:hAnsiTheme="minorHAnsi" w:cstheme="minorBidi"/>
          <w:b/>
          <w:color w:val="000000" w:themeColor="text1"/>
          <w:sz w:val="28"/>
          <w:lang w:val="pt-PT"/>
        </w:rPr>
        <w:t xml:space="preserve"> </w:t>
      </w:r>
    </w:p>
    <w:p w14:paraId="66AA1682" w14:textId="77777777" w:rsidR="00593B23" w:rsidRDefault="00593B23" w:rsidP="0009299B">
      <w:pPr>
        <w:widowControl w:val="0"/>
        <w:tabs>
          <w:tab w:val="left" w:pos="360"/>
          <w:tab w:val="left" w:pos="7470"/>
        </w:tabs>
        <w:ind w:left="360" w:hanging="360"/>
        <w:jc w:val="center"/>
        <w:rPr>
          <w:rFonts w:ascii="Calibri" w:hAnsi="Calibri" w:cs="Calibri"/>
          <w:b/>
          <w:color w:val="333333"/>
          <w:lang w:val="pt-PT"/>
        </w:rPr>
      </w:pPr>
      <w:r w:rsidRPr="00593B23">
        <w:rPr>
          <w:rFonts w:ascii="Calibri" w:hAnsi="Calibri" w:cs="Calibri"/>
          <w:b/>
          <w:color w:val="333333"/>
          <w:lang w:val="pt-PT"/>
        </w:rPr>
        <w:t xml:space="preserve">Fornecimento de </w:t>
      </w:r>
      <w:r>
        <w:rPr>
          <w:rFonts w:ascii="Calibri" w:hAnsi="Calibri" w:cs="Calibri"/>
          <w:b/>
          <w:color w:val="333333"/>
          <w:lang w:val="pt-PT"/>
        </w:rPr>
        <w:t>S</w:t>
      </w:r>
      <w:r w:rsidRPr="00593B23">
        <w:rPr>
          <w:rFonts w:ascii="Calibri" w:hAnsi="Calibri" w:cs="Calibri"/>
          <w:b/>
          <w:color w:val="333333"/>
          <w:lang w:val="pt-PT"/>
        </w:rPr>
        <w:t>erviços de Conferencia, Acomodação e Refeições</w:t>
      </w:r>
    </w:p>
    <w:p w14:paraId="262E6F51" w14:textId="77777777" w:rsidR="00593B23" w:rsidRPr="00593B23" w:rsidRDefault="00593B23" w:rsidP="0009299B">
      <w:pPr>
        <w:widowControl w:val="0"/>
        <w:tabs>
          <w:tab w:val="left" w:pos="360"/>
          <w:tab w:val="left" w:pos="7470"/>
        </w:tabs>
        <w:ind w:left="360" w:hanging="360"/>
        <w:jc w:val="center"/>
        <w:rPr>
          <w:rFonts w:ascii="Calibri" w:eastAsia="Calibri" w:hAnsi="Calibri"/>
          <w:color w:val="000000"/>
          <w:lang w:val="pt-PT"/>
        </w:rPr>
      </w:pPr>
      <w:r w:rsidRPr="00593B23">
        <w:rPr>
          <w:rFonts w:ascii="Calibri" w:eastAsia="Calibri" w:hAnsi="Calibri"/>
          <w:color w:val="000000"/>
          <w:lang w:val="pt-PT"/>
        </w:rPr>
        <w:t>em suporte de</w:t>
      </w:r>
    </w:p>
    <w:p w14:paraId="5E713417" w14:textId="77777777" w:rsidR="00593B23" w:rsidRDefault="00593B23" w:rsidP="0009299B">
      <w:pPr>
        <w:widowControl w:val="0"/>
        <w:jc w:val="center"/>
        <w:rPr>
          <w:rFonts w:ascii="Calibri" w:eastAsiaTheme="majorEastAsia" w:hAnsi="Calibri" w:cs="Arial"/>
          <w:b/>
          <w:bCs/>
          <w:color w:val="000000" w:themeColor="text1"/>
          <w:sz w:val="24"/>
          <w:lang w:val="pt-PT"/>
        </w:rPr>
      </w:pPr>
      <w:r w:rsidRPr="00593B23">
        <w:rPr>
          <w:rFonts w:ascii="Calibri" w:eastAsiaTheme="majorEastAsia" w:hAnsi="Calibri" w:cs="Arial"/>
          <w:b/>
          <w:bCs/>
          <w:color w:val="000000" w:themeColor="text1"/>
          <w:sz w:val="24"/>
          <w:lang w:val="pt-PT"/>
        </w:rPr>
        <w:t xml:space="preserve">ELIZABETH GLASER PEDIATRIC AIDS FOUNDATION (EGPAF) </w:t>
      </w:r>
    </w:p>
    <w:p w14:paraId="37E84301" w14:textId="77777777" w:rsidR="00FA6771" w:rsidRDefault="00593B23" w:rsidP="00593B23">
      <w:pPr>
        <w:widowControl w:val="0"/>
        <w:jc w:val="center"/>
        <w:rPr>
          <w:rFonts w:ascii="Calibri" w:hAnsi="Calibri" w:cs="Arial"/>
          <w:b/>
          <w:color w:val="000000" w:themeColor="text1"/>
          <w:lang w:val="pt-PT"/>
        </w:rPr>
      </w:pPr>
      <w:r w:rsidRPr="00593B23">
        <w:rPr>
          <w:rFonts w:ascii="Calibri" w:eastAsiaTheme="majorEastAsia" w:hAnsi="Calibri" w:cs="Arial"/>
          <w:b/>
          <w:bCs/>
          <w:color w:val="000000" w:themeColor="text1"/>
          <w:sz w:val="24"/>
          <w:lang w:val="pt-PT"/>
        </w:rPr>
        <w:t>(</w:t>
      </w:r>
      <w:r w:rsidR="00431881" w:rsidRPr="00593B23">
        <w:rPr>
          <w:rFonts w:ascii="Calibri" w:hAnsi="Calibri" w:cs="Arial"/>
          <w:b/>
          <w:color w:val="000000" w:themeColor="text1"/>
          <w:lang w:val="pt-PT"/>
        </w:rPr>
        <w:t>Avenida Agostinho Neto 714</w:t>
      </w:r>
      <w:r w:rsidRPr="00593B23">
        <w:rPr>
          <w:rFonts w:ascii="Calibri" w:hAnsi="Calibri" w:cs="Arial"/>
          <w:b/>
          <w:color w:val="000000" w:themeColor="text1"/>
          <w:lang w:val="pt-PT"/>
        </w:rPr>
        <w:t>)</w:t>
      </w:r>
    </w:p>
    <w:p w14:paraId="645F3F60" w14:textId="77777777" w:rsidR="00593B23" w:rsidRPr="00593B23" w:rsidRDefault="00593B23" w:rsidP="00593B23">
      <w:pPr>
        <w:widowControl w:val="0"/>
        <w:jc w:val="center"/>
        <w:rPr>
          <w:rFonts w:ascii="Calibri" w:hAnsi="Calibri" w:cs="Arial"/>
          <w:b/>
          <w:bCs/>
          <w:color w:val="000000" w:themeColor="text1"/>
          <w:lang w:val="pt-PT"/>
        </w:rPr>
      </w:pPr>
      <w:r>
        <w:rPr>
          <w:rFonts w:ascii="Calibri" w:hAnsi="Calibri" w:cs="Arial"/>
          <w:b/>
          <w:color w:val="000000" w:themeColor="text1"/>
          <w:lang w:val="pt-PT"/>
        </w:rPr>
        <w:t>Maputo</w:t>
      </w:r>
    </w:p>
    <w:p w14:paraId="350F20B0" w14:textId="2519F96B" w:rsidR="00FA6771" w:rsidRPr="00894102" w:rsidRDefault="00593B23" w:rsidP="0009299B">
      <w:pPr>
        <w:widowControl w:val="0"/>
        <w:jc w:val="center"/>
        <w:rPr>
          <w:rFonts w:ascii="Calibri" w:hAnsi="Calibri" w:cs="Arial"/>
          <w:bCs/>
          <w:i/>
          <w:color w:val="000000" w:themeColor="text1"/>
          <w:lang w:val="pt-PT"/>
        </w:rPr>
      </w:pPr>
      <w:r w:rsidRPr="00593B23">
        <w:rPr>
          <w:rFonts w:ascii="Calibri" w:hAnsi="Calibri" w:cs="Arial"/>
          <w:b/>
          <w:bCs/>
          <w:color w:val="000000" w:themeColor="text1"/>
          <w:lang w:val="pt-PT"/>
        </w:rPr>
        <w:t>Prazo Da Apresentação Das Propostas</w:t>
      </w:r>
      <w:r w:rsidR="00FA6771" w:rsidRPr="00894102">
        <w:rPr>
          <w:rFonts w:ascii="Calibri" w:hAnsi="Calibri" w:cs="Arial"/>
          <w:bCs/>
          <w:color w:val="000000" w:themeColor="text1"/>
          <w:lang w:val="pt-PT"/>
        </w:rPr>
        <w:t xml:space="preserve">:  </w:t>
      </w:r>
      <w:r w:rsidR="0043628A">
        <w:rPr>
          <w:rFonts w:ascii="Calibri" w:hAnsi="Calibri" w:cs="Arial"/>
          <w:b/>
          <w:bCs/>
          <w:color w:val="000000" w:themeColor="text1"/>
          <w:lang w:val="pt-PT"/>
        </w:rPr>
        <w:t>1</w:t>
      </w:r>
      <w:r w:rsidR="00CA1817">
        <w:rPr>
          <w:rFonts w:ascii="Calibri" w:hAnsi="Calibri" w:cs="Arial"/>
          <w:b/>
          <w:bCs/>
          <w:color w:val="000000" w:themeColor="text1"/>
          <w:lang w:val="pt-PT"/>
        </w:rPr>
        <w:t>7</w:t>
      </w:r>
      <w:r w:rsidR="00350C3B" w:rsidRPr="00593B23">
        <w:rPr>
          <w:rFonts w:ascii="Calibri" w:hAnsi="Calibri" w:cs="Arial"/>
          <w:b/>
          <w:bCs/>
          <w:color w:val="000000" w:themeColor="text1"/>
          <w:lang w:val="pt-PT"/>
        </w:rPr>
        <w:t xml:space="preserve"> de </w:t>
      </w:r>
      <w:r w:rsidR="0043628A">
        <w:rPr>
          <w:rFonts w:ascii="Calibri" w:hAnsi="Calibri" w:cs="Arial"/>
          <w:b/>
          <w:bCs/>
          <w:color w:val="000000" w:themeColor="text1"/>
          <w:lang w:val="pt-PT"/>
        </w:rPr>
        <w:t>Março</w:t>
      </w:r>
      <w:r w:rsidR="002D625A" w:rsidRPr="00593B23">
        <w:rPr>
          <w:rFonts w:ascii="Calibri" w:hAnsi="Calibri" w:cs="Arial"/>
          <w:b/>
          <w:bCs/>
          <w:color w:val="000000" w:themeColor="text1"/>
          <w:lang w:val="pt-PT"/>
        </w:rPr>
        <w:t xml:space="preserve"> de 20</w:t>
      </w:r>
      <w:r w:rsidR="00431881" w:rsidRPr="00593B23">
        <w:rPr>
          <w:rFonts w:ascii="Calibri" w:hAnsi="Calibri" w:cs="Arial"/>
          <w:b/>
          <w:bCs/>
          <w:color w:val="000000" w:themeColor="text1"/>
          <w:lang w:val="pt-PT"/>
        </w:rPr>
        <w:t>2</w:t>
      </w:r>
      <w:r w:rsidR="0043628A">
        <w:rPr>
          <w:rFonts w:ascii="Calibri" w:hAnsi="Calibri" w:cs="Arial"/>
          <w:b/>
          <w:bCs/>
          <w:color w:val="000000" w:themeColor="text1"/>
          <w:lang w:val="pt-PT"/>
        </w:rPr>
        <w:t>2</w:t>
      </w:r>
    </w:p>
    <w:p w14:paraId="2065DF79" w14:textId="77777777" w:rsidR="00FA6771" w:rsidRPr="00894102" w:rsidRDefault="00FA6771" w:rsidP="008514B4">
      <w:pPr>
        <w:widowControl w:val="0"/>
        <w:jc w:val="both"/>
        <w:rPr>
          <w:rFonts w:ascii="Calibri" w:hAnsi="Calibri"/>
          <w:b/>
          <w:u w:val="single"/>
          <w:lang w:val="pt-PT"/>
        </w:rPr>
      </w:pPr>
    </w:p>
    <w:p w14:paraId="7F3AEF22" w14:textId="77777777" w:rsidR="00FA6771" w:rsidRPr="00894102" w:rsidRDefault="00FA6771" w:rsidP="008514B4">
      <w:pPr>
        <w:widowControl w:val="0"/>
        <w:jc w:val="both"/>
        <w:rPr>
          <w:rFonts w:ascii="Calibri" w:hAnsi="Calibri"/>
          <w:b/>
          <w:color w:val="FF0000"/>
          <w:lang w:val="pt-PT"/>
        </w:rPr>
      </w:pPr>
    </w:p>
    <w:p w14:paraId="12F4E4D0" w14:textId="77777777" w:rsidR="00AD2A7B" w:rsidRPr="00AD2A7B" w:rsidRDefault="00AD2A7B" w:rsidP="00894102">
      <w:pPr>
        <w:pStyle w:val="NormalWeb"/>
        <w:spacing w:before="0" w:beforeAutospacing="0" w:after="0" w:afterAutospacing="0"/>
        <w:rPr>
          <w:rFonts w:asciiTheme="minorHAnsi" w:hAnsiTheme="minorHAnsi" w:cstheme="minorHAnsi"/>
          <w:b/>
          <w:color w:val="353434"/>
          <w:sz w:val="22"/>
          <w:szCs w:val="22"/>
          <w:u w:val="single"/>
          <w:lang w:val="pt-PT"/>
        </w:rPr>
      </w:pPr>
    </w:p>
    <w:p w14:paraId="57FAC3F9" w14:textId="77777777" w:rsidR="00894102" w:rsidRPr="00AD2A7B" w:rsidRDefault="00894102" w:rsidP="00894102">
      <w:pPr>
        <w:pStyle w:val="NormalWeb"/>
        <w:spacing w:before="0" w:beforeAutospacing="0" w:after="0" w:afterAutospacing="0"/>
        <w:jc w:val="both"/>
        <w:rPr>
          <w:rFonts w:asciiTheme="minorHAnsi" w:hAnsiTheme="minorHAnsi" w:cstheme="minorHAnsi"/>
          <w:color w:val="353434"/>
          <w:sz w:val="22"/>
          <w:szCs w:val="22"/>
          <w:lang w:val="pt-PT"/>
        </w:rPr>
      </w:pPr>
      <w:r w:rsidRPr="00AD2A7B">
        <w:rPr>
          <w:rFonts w:asciiTheme="minorHAnsi" w:hAnsiTheme="minorHAnsi" w:cstheme="minorHAnsi"/>
          <w:color w:val="353434"/>
          <w:sz w:val="22"/>
          <w:szCs w:val="22"/>
          <w:lang w:val="pt-PT"/>
        </w:rPr>
        <w:t xml:space="preserve">Elizabeth Glaser Pediatric AIDS Foundation (EGPAF), uma organização sem fins lucrativos, é a líder mundial na luta para eliminar a AIDS </w:t>
      </w:r>
      <w:r w:rsidR="002D625A" w:rsidRPr="00AD2A7B">
        <w:rPr>
          <w:rFonts w:asciiTheme="minorHAnsi" w:hAnsiTheme="minorHAnsi" w:cstheme="minorHAnsi"/>
          <w:color w:val="353434"/>
          <w:sz w:val="22"/>
          <w:szCs w:val="22"/>
          <w:lang w:val="pt-PT"/>
        </w:rPr>
        <w:t>pediátrica</w:t>
      </w:r>
      <w:r w:rsidRPr="00AD2A7B">
        <w:rPr>
          <w:rFonts w:asciiTheme="minorHAnsi" w:hAnsiTheme="minorHAnsi" w:cstheme="minorHAnsi"/>
          <w:color w:val="353434"/>
          <w:sz w:val="22"/>
          <w:szCs w:val="22"/>
          <w:lang w:val="pt-PT"/>
        </w:rPr>
        <w:t xml:space="preserve">. Nossa missão é prevenir a infecção pediátrica pelo HIV e eliminar a AIDS pediátrica através de programas de pesquisa, advocacia e prevenção e tratamento. Para obter mais informações, visite </w:t>
      </w:r>
      <w:r w:rsidR="00202AE0">
        <w:fldChar w:fldCharType="begin"/>
      </w:r>
      <w:r w:rsidR="00202AE0">
        <w:instrText xml:space="preserve"> HYPERLINK "http://www.pedaids.org" </w:instrText>
      </w:r>
      <w:r w:rsidR="00202AE0">
        <w:fldChar w:fldCharType="separate"/>
      </w:r>
      <w:r w:rsidRPr="00AD2A7B">
        <w:rPr>
          <w:rStyle w:val="Hyperlink"/>
          <w:rFonts w:asciiTheme="minorHAnsi" w:hAnsiTheme="minorHAnsi" w:cstheme="minorHAnsi"/>
          <w:sz w:val="22"/>
          <w:szCs w:val="22"/>
          <w:lang w:val="pt-PT"/>
        </w:rPr>
        <w:t>www.pedaids.org</w:t>
      </w:r>
      <w:r w:rsidR="00202AE0">
        <w:rPr>
          <w:rStyle w:val="Hyperlink"/>
          <w:rFonts w:asciiTheme="minorHAnsi" w:hAnsiTheme="minorHAnsi" w:cstheme="minorHAnsi"/>
          <w:sz w:val="22"/>
          <w:szCs w:val="22"/>
          <w:lang w:val="pt-PT"/>
        </w:rPr>
        <w:fldChar w:fldCharType="end"/>
      </w:r>
      <w:r w:rsidRPr="00AD2A7B">
        <w:rPr>
          <w:rFonts w:asciiTheme="minorHAnsi" w:hAnsiTheme="minorHAnsi" w:cstheme="minorHAnsi"/>
          <w:color w:val="353434"/>
          <w:sz w:val="22"/>
          <w:szCs w:val="22"/>
          <w:lang w:val="pt-PT"/>
        </w:rPr>
        <w:t xml:space="preserve"> .</w:t>
      </w:r>
    </w:p>
    <w:p w14:paraId="4A3CFB14" w14:textId="77777777" w:rsidR="00AD2A7B" w:rsidRPr="00AD2A7B" w:rsidRDefault="00AD2A7B" w:rsidP="00AD2A7B">
      <w:pPr>
        <w:pStyle w:val="NormalWeb"/>
        <w:spacing w:before="0" w:beforeAutospacing="0" w:after="0" w:afterAutospacing="0"/>
        <w:rPr>
          <w:rFonts w:asciiTheme="minorHAnsi" w:hAnsiTheme="minorHAnsi" w:cstheme="minorHAnsi"/>
          <w:b/>
          <w:color w:val="353434"/>
          <w:sz w:val="22"/>
          <w:szCs w:val="22"/>
          <w:u w:val="single"/>
          <w:lang w:val="pt-PT"/>
        </w:rPr>
      </w:pPr>
    </w:p>
    <w:p w14:paraId="2078FD04" w14:textId="77777777" w:rsidR="00AD2A7B" w:rsidRPr="00AD2A7B" w:rsidRDefault="00AD2A7B" w:rsidP="00AD2A7B">
      <w:pPr>
        <w:pStyle w:val="NormalWeb"/>
        <w:spacing w:before="0" w:beforeAutospacing="0" w:after="0" w:afterAutospacing="0"/>
        <w:rPr>
          <w:rFonts w:asciiTheme="minorHAnsi" w:hAnsiTheme="minorHAnsi" w:cstheme="minorHAnsi"/>
          <w:b/>
          <w:color w:val="353434"/>
          <w:sz w:val="22"/>
          <w:szCs w:val="22"/>
          <w:u w:val="single"/>
          <w:lang w:val="pt-PT"/>
        </w:rPr>
      </w:pPr>
      <w:r w:rsidRPr="00AD2A7B">
        <w:rPr>
          <w:rFonts w:asciiTheme="minorHAnsi" w:hAnsiTheme="minorHAnsi" w:cstheme="minorHAnsi"/>
          <w:b/>
          <w:color w:val="353434"/>
          <w:sz w:val="22"/>
          <w:szCs w:val="22"/>
          <w:u w:val="single"/>
          <w:lang w:val="pt-PT"/>
        </w:rPr>
        <w:t>ESCOPO DE TRABALHO</w:t>
      </w:r>
    </w:p>
    <w:p w14:paraId="5C8F589F" w14:textId="77777777" w:rsidR="00AD2A7B" w:rsidRPr="00AD2A7B" w:rsidRDefault="00AD2A7B" w:rsidP="00AD2A7B">
      <w:pPr>
        <w:pStyle w:val="NormalWeb"/>
        <w:spacing w:before="0" w:beforeAutospacing="0" w:after="0" w:afterAutospacing="0"/>
        <w:rPr>
          <w:rFonts w:asciiTheme="minorHAnsi" w:hAnsiTheme="minorHAnsi" w:cstheme="minorHAnsi"/>
          <w:b/>
          <w:color w:val="353434"/>
          <w:sz w:val="22"/>
          <w:szCs w:val="22"/>
          <w:u w:val="single"/>
          <w:lang w:val="pt-PT"/>
        </w:rPr>
      </w:pPr>
    </w:p>
    <w:p w14:paraId="1CD154C2" w14:textId="185534F5" w:rsidR="00A75643" w:rsidRDefault="00A75643" w:rsidP="00AD2A7B">
      <w:pPr>
        <w:pStyle w:val="NormalWeb"/>
        <w:spacing w:before="0" w:beforeAutospacing="0" w:after="0" w:afterAutospacing="0"/>
        <w:jc w:val="both"/>
        <w:rPr>
          <w:rFonts w:asciiTheme="minorHAnsi" w:hAnsiTheme="minorHAnsi" w:cstheme="minorHAnsi"/>
          <w:color w:val="353434"/>
          <w:sz w:val="22"/>
          <w:szCs w:val="22"/>
          <w:lang w:val="pt-PT"/>
        </w:rPr>
      </w:pPr>
      <w:r w:rsidRPr="00A75643">
        <w:rPr>
          <w:rFonts w:asciiTheme="minorHAnsi" w:hAnsiTheme="minorHAnsi" w:cstheme="minorHAnsi"/>
          <w:color w:val="353434"/>
          <w:sz w:val="22"/>
          <w:szCs w:val="22"/>
          <w:lang w:val="pt-PT"/>
        </w:rPr>
        <w:t>Contratação de serviços para fornecimento de Gasóleo e Gasolina para as viaturas da EGPAF.</w:t>
      </w:r>
    </w:p>
    <w:p w14:paraId="17DD609D" w14:textId="77777777" w:rsidR="00A75643" w:rsidRDefault="00A75643" w:rsidP="00AD2A7B">
      <w:pPr>
        <w:pStyle w:val="NormalWeb"/>
        <w:spacing w:before="0" w:beforeAutospacing="0" w:after="0" w:afterAutospacing="0"/>
        <w:jc w:val="both"/>
        <w:rPr>
          <w:rFonts w:asciiTheme="minorHAnsi" w:hAnsiTheme="minorHAnsi" w:cstheme="minorHAnsi"/>
          <w:color w:val="353434"/>
          <w:sz w:val="22"/>
          <w:szCs w:val="22"/>
          <w:lang w:val="pt-PT"/>
        </w:rPr>
      </w:pPr>
    </w:p>
    <w:p w14:paraId="0247A142" w14:textId="18269FE8" w:rsidR="00593B23" w:rsidRDefault="00593B23" w:rsidP="00AD2A7B">
      <w:pPr>
        <w:pStyle w:val="NormalWeb"/>
        <w:spacing w:before="0" w:beforeAutospacing="0" w:after="0" w:afterAutospacing="0"/>
        <w:jc w:val="both"/>
        <w:rPr>
          <w:rFonts w:asciiTheme="minorHAnsi" w:hAnsiTheme="minorHAnsi" w:cstheme="minorHAnsi"/>
          <w:color w:val="353434"/>
          <w:sz w:val="22"/>
          <w:szCs w:val="22"/>
          <w:lang w:val="pt-PT"/>
        </w:rPr>
      </w:pPr>
      <w:r w:rsidRPr="00593B23">
        <w:rPr>
          <w:rFonts w:asciiTheme="minorHAnsi" w:hAnsiTheme="minorHAnsi" w:cstheme="minorHAnsi"/>
          <w:color w:val="353434"/>
          <w:sz w:val="22"/>
          <w:szCs w:val="22"/>
          <w:lang w:val="pt-PT"/>
        </w:rPr>
        <w:t>Após o término do período inicial do Contrato, a EGPAF pode exercer sua opção de prorrogar o contrato por mais 2 períodos de opção, sujeito à disponibilidade de financiamento e desempenho do fornecedor. A duração prevista de cada período de opção é de 1 ano.</w:t>
      </w:r>
    </w:p>
    <w:p w14:paraId="11021E1F" w14:textId="77777777" w:rsidR="007C0A76" w:rsidRDefault="007C0A76" w:rsidP="00AD2A7B">
      <w:pPr>
        <w:pStyle w:val="NormalWeb"/>
        <w:spacing w:before="0" w:beforeAutospacing="0" w:after="0" w:afterAutospacing="0"/>
        <w:jc w:val="both"/>
        <w:rPr>
          <w:rFonts w:asciiTheme="minorHAnsi" w:hAnsiTheme="minorHAnsi" w:cstheme="minorHAnsi"/>
          <w:color w:val="353434"/>
          <w:sz w:val="22"/>
          <w:szCs w:val="22"/>
          <w:lang w:val="pt-PT"/>
        </w:rPr>
      </w:pPr>
    </w:p>
    <w:p w14:paraId="714E3DDA" w14:textId="77777777" w:rsidR="00593B23" w:rsidRDefault="00593B23" w:rsidP="00AD2A7B">
      <w:pPr>
        <w:pStyle w:val="NormalWeb"/>
        <w:spacing w:before="0" w:beforeAutospacing="0" w:after="0" w:afterAutospacing="0"/>
        <w:jc w:val="both"/>
        <w:rPr>
          <w:rFonts w:asciiTheme="minorHAnsi" w:hAnsiTheme="minorHAnsi" w:cstheme="minorHAnsi"/>
          <w:color w:val="353434"/>
          <w:sz w:val="22"/>
          <w:szCs w:val="22"/>
          <w:lang w:val="pt-PT"/>
        </w:rPr>
      </w:pPr>
    </w:p>
    <w:p w14:paraId="7741D069" w14:textId="77777777" w:rsidR="007C0A76" w:rsidRDefault="007C0A76" w:rsidP="00AD2A7B">
      <w:pPr>
        <w:pStyle w:val="NormalWeb"/>
        <w:spacing w:before="0" w:beforeAutospacing="0" w:after="0" w:afterAutospacing="0"/>
        <w:jc w:val="both"/>
        <w:rPr>
          <w:rFonts w:asciiTheme="minorHAnsi" w:hAnsiTheme="minorHAnsi" w:cstheme="minorHAnsi"/>
          <w:color w:val="353434"/>
          <w:sz w:val="22"/>
          <w:szCs w:val="22"/>
          <w:lang w:val="pt-PT"/>
        </w:rPr>
      </w:pPr>
    </w:p>
    <w:p w14:paraId="1F7E3D3A" w14:textId="087A6F53" w:rsidR="001607F5" w:rsidRDefault="001607F5" w:rsidP="008514B4">
      <w:pPr>
        <w:widowControl w:val="0"/>
        <w:tabs>
          <w:tab w:val="left" w:pos="360"/>
          <w:tab w:val="left" w:pos="7470"/>
        </w:tabs>
        <w:jc w:val="both"/>
        <w:rPr>
          <w:rFonts w:asciiTheme="minorHAnsi" w:hAnsiTheme="minorHAnsi" w:cs="Arial"/>
        </w:rPr>
      </w:pPr>
    </w:p>
    <w:p w14:paraId="48FF8B13" w14:textId="77777777" w:rsidR="00796C5E" w:rsidRPr="0057155C" w:rsidRDefault="00796C5E" w:rsidP="00796C5E">
      <w:pPr>
        <w:pStyle w:val="NormalWeb"/>
        <w:spacing w:before="26" w:beforeAutospacing="0" w:after="0" w:afterAutospacing="0" w:line="253" w:lineRule="atLeast"/>
        <w:rPr>
          <w:color w:val="000000"/>
          <w:sz w:val="22"/>
          <w:szCs w:val="22"/>
          <w:lang w:val="pt-PT"/>
        </w:rPr>
      </w:pPr>
      <w:r w:rsidRPr="0057155C">
        <w:rPr>
          <w:rFonts w:ascii="Calibri" w:hAnsi="Calibri" w:cs="Calibri"/>
          <w:b/>
          <w:bCs/>
          <w:color w:val="000000"/>
          <w:spacing w:val="-1"/>
          <w:sz w:val="22"/>
          <w:szCs w:val="22"/>
          <w:u w:val="single"/>
          <w:lang w:val="pt-PT"/>
        </w:rPr>
        <w:t>PRINCIPAIS TERMOS DO CONTRATO:</w:t>
      </w:r>
    </w:p>
    <w:p w14:paraId="09E10F93" w14:textId="20DA4923" w:rsidR="001607F5" w:rsidRPr="00FB7B0B" w:rsidRDefault="00796C5E" w:rsidP="00FB7B0B">
      <w:pPr>
        <w:pStyle w:val="NormalWeb"/>
        <w:spacing w:before="255" w:beforeAutospacing="0" w:after="0" w:afterAutospacing="0" w:line="253" w:lineRule="atLeast"/>
        <w:ind w:right="504"/>
        <w:jc w:val="both"/>
        <w:rPr>
          <w:rStyle w:val="Strong"/>
          <w:b w:val="0"/>
          <w:bCs w:val="0"/>
          <w:color w:val="000000"/>
          <w:sz w:val="22"/>
          <w:szCs w:val="22"/>
          <w:lang w:val="pt-PT"/>
        </w:rPr>
      </w:pPr>
      <w:r w:rsidRPr="0057155C">
        <w:rPr>
          <w:rFonts w:ascii="Calibri" w:hAnsi="Calibri" w:cs="Calibri"/>
          <w:color w:val="000000"/>
          <w:sz w:val="22"/>
          <w:szCs w:val="22"/>
          <w:lang w:val="pt-PT"/>
        </w:rPr>
        <w:t xml:space="preserve">O tipo de contrato antecipado é Contrato de </w:t>
      </w:r>
      <w:r>
        <w:rPr>
          <w:rFonts w:ascii="Calibri" w:hAnsi="Calibri" w:cs="Calibri"/>
          <w:color w:val="000000"/>
          <w:sz w:val="22"/>
          <w:szCs w:val="22"/>
          <w:lang w:val="pt-PT"/>
        </w:rPr>
        <w:t xml:space="preserve">Custo </w:t>
      </w:r>
      <w:r w:rsidR="00FB7B0B">
        <w:rPr>
          <w:rFonts w:ascii="Calibri" w:hAnsi="Calibri" w:cs="Calibri"/>
          <w:color w:val="000000"/>
          <w:sz w:val="22"/>
          <w:szCs w:val="22"/>
          <w:lang w:val="pt-PT"/>
        </w:rPr>
        <w:t>Reembolsável</w:t>
      </w:r>
      <w:r w:rsidRPr="0057155C">
        <w:rPr>
          <w:rFonts w:ascii="Calibri" w:hAnsi="Calibri" w:cs="Calibri"/>
          <w:color w:val="000000"/>
          <w:sz w:val="22"/>
          <w:szCs w:val="22"/>
          <w:lang w:val="pt-PT"/>
        </w:rPr>
        <w:t>. Salvo disposição em contrário na declaração de trabalho, a Contratada é responsável por fornecer os equipamentos e / ou suprimentos necessários para a execução dos serviços.</w:t>
      </w:r>
    </w:p>
    <w:p w14:paraId="1A1F3FB7" w14:textId="77777777" w:rsidR="00796C5E" w:rsidRPr="0057155C" w:rsidRDefault="00444759" w:rsidP="00796C5E">
      <w:pPr>
        <w:pStyle w:val="NormalWeb"/>
        <w:spacing w:before="311" w:beforeAutospacing="0" w:after="0" w:afterAutospacing="0" w:line="242" w:lineRule="atLeast"/>
        <w:rPr>
          <w:color w:val="000000"/>
          <w:sz w:val="22"/>
          <w:szCs w:val="22"/>
          <w:lang w:val="pt-PT"/>
        </w:rPr>
      </w:pPr>
      <w:r w:rsidRPr="00A572F9">
        <w:rPr>
          <w:rStyle w:val="Strong"/>
          <w:rFonts w:asciiTheme="minorHAnsi" w:hAnsiTheme="minorHAnsi" w:cstheme="minorHAnsi"/>
          <w:color w:val="353434"/>
          <w:sz w:val="18"/>
          <w:szCs w:val="18"/>
          <w:lang w:val="pt-PT"/>
        </w:rPr>
        <w:t xml:space="preserve"> </w:t>
      </w:r>
      <w:r w:rsidR="00796C5E" w:rsidRPr="0057155C">
        <w:rPr>
          <w:rFonts w:ascii="Calibri" w:hAnsi="Calibri" w:cs="Calibri"/>
          <w:b/>
          <w:bCs/>
          <w:color w:val="000000"/>
          <w:sz w:val="22"/>
          <w:szCs w:val="22"/>
          <w:u w:val="single"/>
          <w:lang w:val="pt-PT"/>
        </w:rPr>
        <w:t>CRITÉRIOS DE AVALIAÇÃO E REQUIRINENTES DE APRESENTAÇÃO:</w:t>
      </w:r>
    </w:p>
    <w:p w14:paraId="3BDC03A2" w14:textId="1DA8254E" w:rsidR="00796C5E" w:rsidRDefault="00796C5E" w:rsidP="00796C5E">
      <w:pPr>
        <w:pStyle w:val="NormalWeb"/>
        <w:spacing w:before="271" w:beforeAutospacing="0" w:after="561" w:afterAutospacing="0" w:line="256" w:lineRule="atLeast"/>
        <w:ind w:right="288"/>
        <w:rPr>
          <w:rFonts w:ascii="Calibri" w:hAnsi="Calibri" w:cs="Calibri"/>
          <w:color w:val="000000"/>
          <w:sz w:val="21"/>
          <w:szCs w:val="21"/>
          <w:lang w:val="pt-PT"/>
        </w:rPr>
      </w:pPr>
      <w:r w:rsidRPr="0057155C">
        <w:rPr>
          <w:rFonts w:ascii="Calibri" w:hAnsi="Calibri" w:cs="Calibri"/>
          <w:color w:val="000000"/>
          <w:sz w:val="21"/>
          <w:szCs w:val="21"/>
          <w:lang w:val="pt-PT"/>
        </w:rPr>
        <w:t>A Fundação aceitará a proposta que apresentar o melhor valor. Todas as propostas serão avaliadas de acordo com os seguintes critérios de avaliação. Cada proposta deve conter os itens listados na coluna Requisitos de envio no gráfico a seguir. Envie seus Requisitos de Envio na ordem em que aparecem abaixo.</w:t>
      </w:r>
    </w:p>
    <w:p w14:paraId="56ABD437" w14:textId="77777777" w:rsidR="00674948" w:rsidRPr="0057155C" w:rsidRDefault="00674948" w:rsidP="00796C5E">
      <w:pPr>
        <w:pStyle w:val="NormalWeb"/>
        <w:spacing w:before="271" w:beforeAutospacing="0" w:after="561" w:afterAutospacing="0" w:line="256" w:lineRule="atLeast"/>
        <w:ind w:right="288"/>
        <w:rPr>
          <w:color w:val="000000"/>
          <w:sz w:val="22"/>
          <w:szCs w:val="22"/>
          <w:lang w:val="pt-PT"/>
        </w:rPr>
      </w:pPr>
    </w:p>
    <w:tbl>
      <w:tblPr>
        <w:tblW w:w="9395" w:type="dxa"/>
        <w:jc w:val="center"/>
        <w:tblLook w:val="04A0" w:firstRow="1" w:lastRow="0" w:firstColumn="1" w:lastColumn="0" w:noHBand="0" w:noVBand="1"/>
      </w:tblPr>
      <w:tblGrid>
        <w:gridCol w:w="378"/>
        <w:gridCol w:w="1808"/>
        <w:gridCol w:w="5907"/>
        <w:gridCol w:w="1080"/>
        <w:gridCol w:w="222"/>
      </w:tblGrid>
      <w:tr w:rsidR="00C63F19" w:rsidRPr="00A75643" w14:paraId="7CC21B83" w14:textId="77777777" w:rsidTr="00281F65">
        <w:trPr>
          <w:trHeight w:val="315"/>
          <w:jc w:val="center"/>
        </w:trPr>
        <w:tc>
          <w:tcPr>
            <w:tcW w:w="378" w:type="dxa"/>
            <w:tcBorders>
              <w:top w:val="single" w:sz="4" w:space="0" w:color="auto"/>
              <w:left w:val="single" w:sz="4" w:space="0" w:color="auto"/>
              <w:bottom w:val="single" w:sz="4" w:space="0" w:color="auto"/>
              <w:right w:val="single" w:sz="4" w:space="0" w:color="auto"/>
            </w:tcBorders>
            <w:vAlign w:val="center"/>
            <w:hideMark/>
          </w:tcPr>
          <w:p w14:paraId="45AEEDBE" w14:textId="77777777" w:rsidR="00C63F19" w:rsidRPr="00A75643" w:rsidRDefault="00C63F19" w:rsidP="00281F65">
            <w:pPr>
              <w:widowControl w:val="0"/>
              <w:spacing w:before="120" w:after="120"/>
              <w:jc w:val="center"/>
              <w:rPr>
                <w:rFonts w:asciiTheme="minorHAnsi" w:eastAsiaTheme="minorHAnsi" w:hAnsiTheme="minorHAnsi" w:cstheme="minorHAnsi"/>
              </w:rPr>
            </w:pPr>
            <w:r w:rsidRPr="00A75643">
              <w:rPr>
                <w:rFonts w:asciiTheme="minorHAnsi" w:hAnsiTheme="minorHAnsi" w:cstheme="minorHAnsi"/>
                <w:b/>
                <w:bCs/>
                <w:color w:val="000000"/>
              </w:rPr>
              <w:t>  </w:t>
            </w:r>
          </w:p>
        </w:tc>
        <w:tc>
          <w:tcPr>
            <w:tcW w:w="1808" w:type="dxa"/>
            <w:tcBorders>
              <w:top w:val="single" w:sz="4" w:space="0" w:color="auto"/>
              <w:left w:val="nil"/>
              <w:bottom w:val="single" w:sz="4" w:space="0" w:color="auto"/>
              <w:right w:val="single" w:sz="4" w:space="0" w:color="auto"/>
            </w:tcBorders>
            <w:vAlign w:val="center"/>
            <w:hideMark/>
          </w:tcPr>
          <w:p w14:paraId="62E35A7A" w14:textId="5C8BC2FF" w:rsidR="00C63F19" w:rsidRPr="00A75643" w:rsidRDefault="00A75643" w:rsidP="00281F65">
            <w:pPr>
              <w:widowControl w:val="0"/>
              <w:spacing w:before="120" w:after="120"/>
              <w:jc w:val="center"/>
              <w:rPr>
                <w:rFonts w:asciiTheme="minorHAnsi" w:hAnsiTheme="minorHAnsi" w:cstheme="minorHAnsi"/>
              </w:rPr>
            </w:pPr>
            <w:proofErr w:type="spellStart"/>
            <w:r w:rsidRPr="00A75643">
              <w:rPr>
                <w:rFonts w:asciiTheme="minorHAnsi" w:hAnsiTheme="minorHAnsi" w:cstheme="minorHAnsi"/>
                <w:b/>
                <w:bCs/>
                <w:color w:val="000000"/>
              </w:rPr>
              <w:t>Critério</w:t>
            </w:r>
            <w:proofErr w:type="spellEnd"/>
            <w:r w:rsidRPr="00A75643">
              <w:rPr>
                <w:rFonts w:asciiTheme="minorHAnsi" w:hAnsiTheme="minorHAnsi" w:cstheme="minorHAnsi"/>
                <w:b/>
                <w:bCs/>
                <w:color w:val="000000"/>
              </w:rPr>
              <w:t xml:space="preserve"> de </w:t>
            </w:r>
            <w:proofErr w:type="spellStart"/>
            <w:r w:rsidRPr="00A75643">
              <w:rPr>
                <w:rFonts w:asciiTheme="minorHAnsi" w:hAnsiTheme="minorHAnsi" w:cstheme="minorHAnsi"/>
                <w:b/>
                <w:bCs/>
                <w:color w:val="000000"/>
              </w:rPr>
              <w:t>Avaliação</w:t>
            </w:r>
            <w:proofErr w:type="spellEnd"/>
            <w:r w:rsidR="00C63F19" w:rsidRPr="00A75643">
              <w:rPr>
                <w:rFonts w:asciiTheme="minorHAnsi" w:hAnsiTheme="minorHAnsi" w:cstheme="minorHAnsi"/>
                <w:b/>
                <w:bCs/>
                <w:color w:val="000000"/>
              </w:rPr>
              <w:t> </w:t>
            </w:r>
          </w:p>
        </w:tc>
        <w:tc>
          <w:tcPr>
            <w:tcW w:w="5907" w:type="dxa"/>
            <w:tcBorders>
              <w:top w:val="single" w:sz="4" w:space="0" w:color="auto"/>
              <w:left w:val="nil"/>
              <w:bottom w:val="single" w:sz="4" w:space="0" w:color="auto"/>
              <w:right w:val="single" w:sz="4" w:space="0" w:color="auto"/>
            </w:tcBorders>
            <w:vAlign w:val="center"/>
            <w:hideMark/>
          </w:tcPr>
          <w:p w14:paraId="4712ECF6" w14:textId="10C1AA60" w:rsidR="00C63F19" w:rsidRPr="00A75643" w:rsidRDefault="00A75643" w:rsidP="00A75643">
            <w:pPr>
              <w:widowControl w:val="0"/>
              <w:spacing w:before="120" w:after="120"/>
              <w:jc w:val="center"/>
              <w:rPr>
                <w:rFonts w:asciiTheme="minorHAnsi" w:hAnsiTheme="minorHAnsi" w:cstheme="minorHAnsi"/>
              </w:rPr>
            </w:pPr>
            <w:proofErr w:type="spellStart"/>
            <w:r w:rsidRPr="00A75643">
              <w:rPr>
                <w:rFonts w:asciiTheme="minorHAnsi" w:hAnsiTheme="minorHAnsi" w:cstheme="minorHAnsi"/>
                <w:b/>
                <w:bCs/>
                <w:color w:val="000000"/>
              </w:rPr>
              <w:t>Submissão</w:t>
            </w:r>
            <w:proofErr w:type="spellEnd"/>
            <w:r w:rsidR="00C63F19" w:rsidRPr="00A75643">
              <w:rPr>
                <w:rFonts w:asciiTheme="minorHAnsi" w:hAnsiTheme="minorHAnsi" w:cstheme="minorHAnsi"/>
                <w:b/>
                <w:bCs/>
                <w:color w:val="000000"/>
              </w:rPr>
              <w:t>/</w:t>
            </w:r>
            <w:proofErr w:type="spellStart"/>
            <w:r w:rsidRPr="00A75643">
              <w:rPr>
                <w:rFonts w:asciiTheme="minorHAnsi" w:hAnsiTheme="minorHAnsi" w:cstheme="minorHAnsi"/>
                <w:b/>
                <w:bCs/>
                <w:color w:val="000000"/>
              </w:rPr>
              <w:t>Requisitos</w:t>
            </w:r>
            <w:proofErr w:type="spellEnd"/>
            <w:r w:rsidRPr="00A75643">
              <w:rPr>
                <w:rFonts w:asciiTheme="minorHAnsi" w:hAnsiTheme="minorHAnsi" w:cstheme="minorHAnsi"/>
                <w:b/>
                <w:bCs/>
                <w:color w:val="000000"/>
              </w:rPr>
              <w:t xml:space="preserve"> de </w:t>
            </w:r>
            <w:proofErr w:type="spellStart"/>
            <w:r w:rsidRPr="00A75643">
              <w:rPr>
                <w:rFonts w:asciiTheme="minorHAnsi" w:hAnsiTheme="minorHAnsi" w:cstheme="minorHAnsi"/>
                <w:b/>
                <w:bCs/>
                <w:color w:val="000000"/>
              </w:rPr>
              <w:t>avaliação</w:t>
            </w:r>
            <w:proofErr w:type="spellEnd"/>
            <w:r w:rsidR="00C63F19" w:rsidRPr="00A75643">
              <w:rPr>
                <w:rFonts w:asciiTheme="minorHAnsi" w:hAnsiTheme="minorHAnsi" w:cstheme="minorHAnsi"/>
                <w:b/>
                <w:bCs/>
                <w:color w:val="000000"/>
              </w:rPr>
              <w:t> </w:t>
            </w:r>
          </w:p>
        </w:tc>
        <w:tc>
          <w:tcPr>
            <w:tcW w:w="1080" w:type="dxa"/>
            <w:tcBorders>
              <w:top w:val="single" w:sz="4" w:space="0" w:color="auto"/>
              <w:left w:val="nil"/>
              <w:bottom w:val="single" w:sz="4" w:space="0" w:color="auto"/>
              <w:right w:val="single" w:sz="4" w:space="0" w:color="auto"/>
            </w:tcBorders>
            <w:vAlign w:val="center"/>
            <w:hideMark/>
          </w:tcPr>
          <w:p w14:paraId="3C196FC3" w14:textId="082784C4" w:rsidR="00C63F19" w:rsidRPr="00A75643" w:rsidRDefault="0081026E" w:rsidP="00281F65">
            <w:pPr>
              <w:widowControl w:val="0"/>
              <w:spacing w:before="120" w:after="120"/>
              <w:jc w:val="center"/>
              <w:rPr>
                <w:rFonts w:asciiTheme="minorHAnsi" w:hAnsiTheme="minorHAnsi" w:cstheme="minorHAnsi"/>
              </w:rPr>
            </w:pPr>
            <w:r>
              <w:rPr>
                <w:rFonts w:asciiTheme="minorHAnsi" w:hAnsiTheme="minorHAnsi" w:cstheme="minorHAnsi"/>
                <w:b/>
                <w:bCs/>
                <w:color w:val="000000"/>
              </w:rPr>
              <w:t>Peso</w:t>
            </w:r>
          </w:p>
        </w:tc>
        <w:tc>
          <w:tcPr>
            <w:tcW w:w="222" w:type="dxa"/>
            <w:vAlign w:val="center"/>
            <w:hideMark/>
          </w:tcPr>
          <w:p w14:paraId="36E14FE0" w14:textId="77777777" w:rsidR="00C63F19" w:rsidRPr="00A75643" w:rsidRDefault="00C63F19" w:rsidP="00281F65">
            <w:pPr>
              <w:rPr>
                <w:rFonts w:asciiTheme="minorHAnsi" w:hAnsiTheme="minorHAnsi" w:cstheme="minorHAnsi"/>
              </w:rPr>
            </w:pPr>
          </w:p>
        </w:tc>
      </w:tr>
      <w:tr w:rsidR="00C63F19" w:rsidRPr="00A75643" w14:paraId="584134AA" w14:textId="77777777" w:rsidTr="00281F65">
        <w:trPr>
          <w:trHeight w:val="389"/>
          <w:jc w:val="center"/>
        </w:trPr>
        <w:tc>
          <w:tcPr>
            <w:tcW w:w="378" w:type="dxa"/>
            <w:vMerge w:val="restart"/>
            <w:tcBorders>
              <w:top w:val="nil"/>
              <w:left w:val="single" w:sz="4" w:space="0" w:color="auto"/>
              <w:bottom w:val="single" w:sz="4" w:space="0" w:color="auto"/>
              <w:right w:val="single" w:sz="4" w:space="0" w:color="auto"/>
            </w:tcBorders>
            <w:vAlign w:val="center"/>
            <w:hideMark/>
          </w:tcPr>
          <w:p w14:paraId="3DA67A4F" w14:textId="77777777" w:rsidR="00C63F19" w:rsidRPr="00A75643" w:rsidRDefault="00C63F19" w:rsidP="00281F65">
            <w:pPr>
              <w:widowControl w:val="0"/>
              <w:spacing w:before="120" w:after="120"/>
              <w:jc w:val="center"/>
              <w:rPr>
                <w:rFonts w:asciiTheme="minorHAnsi" w:eastAsiaTheme="minorHAnsi" w:hAnsiTheme="minorHAnsi" w:cstheme="minorHAnsi"/>
              </w:rPr>
            </w:pPr>
            <w:r w:rsidRPr="00A75643">
              <w:rPr>
                <w:rFonts w:asciiTheme="minorHAnsi" w:hAnsiTheme="minorHAnsi" w:cstheme="minorHAnsi"/>
                <w:b/>
                <w:bCs/>
                <w:color w:val="000000"/>
              </w:rPr>
              <w:t>2 </w:t>
            </w:r>
          </w:p>
        </w:tc>
        <w:tc>
          <w:tcPr>
            <w:tcW w:w="1808" w:type="dxa"/>
            <w:vMerge w:val="restart"/>
            <w:tcBorders>
              <w:top w:val="single" w:sz="4" w:space="0" w:color="auto"/>
              <w:left w:val="single" w:sz="4" w:space="0" w:color="auto"/>
              <w:bottom w:val="single" w:sz="4" w:space="0" w:color="auto"/>
              <w:right w:val="single" w:sz="4" w:space="0" w:color="auto"/>
            </w:tcBorders>
            <w:vAlign w:val="center"/>
            <w:hideMark/>
          </w:tcPr>
          <w:p w14:paraId="36AEFD25" w14:textId="5B340A7D" w:rsidR="00C63F19" w:rsidRPr="00A75643" w:rsidRDefault="00674948" w:rsidP="00281F65">
            <w:pPr>
              <w:widowControl w:val="0"/>
              <w:spacing w:before="120" w:after="120"/>
              <w:rPr>
                <w:rFonts w:asciiTheme="minorHAnsi" w:hAnsiTheme="minorHAnsi" w:cstheme="minorHAnsi"/>
              </w:rPr>
            </w:pPr>
            <w:proofErr w:type="spellStart"/>
            <w:r>
              <w:rPr>
                <w:rFonts w:asciiTheme="minorHAnsi" w:hAnsiTheme="minorHAnsi" w:cstheme="minorHAnsi"/>
                <w:b/>
                <w:bCs/>
                <w:color w:val="000000"/>
              </w:rPr>
              <w:t>Preço</w:t>
            </w:r>
            <w:proofErr w:type="spellEnd"/>
            <w:r w:rsidR="00C63F19" w:rsidRPr="00A75643">
              <w:rPr>
                <w:rFonts w:asciiTheme="minorHAnsi" w:hAnsiTheme="minorHAnsi" w:cstheme="minorHAnsi"/>
                <w:b/>
                <w:bCs/>
                <w:color w:val="000000"/>
              </w:rPr>
              <w:t xml:space="preserve">  </w:t>
            </w:r>
          </w:p>
        </w:tc>
        <w:tc>
          <w:tcPr>
            <w:tcW w:w="5907" w:type="dxa"/>
            <w:vMerge w:val="restart"/>
            <w:tcBorders>
              <w:top w:val="single" w:sz="4" w:space="0" w:color="auto"/>
              <w:left w:val="single" w:sz="4" w:space="0" w:color="auto"/>
              <w:bottom w:val="single" w:sz="4" w:space="0" w:color="auto"/>
              <w:right w:val="single" w:sz="4" w:space="0" w:color="auto"/>
            </w:tcBorders>
            <w:vAlign w:val="center"/>
            <w:hideMark/>
          </w:tcPr>
          <w:p w14:paraId="7232431D" w14:textId="77777777" w:rsidR="00C63F19" w:rsidRPr="00A75643" w:rsidRDefault="00C63F19" w:rsidP="00500CEF">
            <w:pPr>
              <w:numPr>
                <w:ilvl w:val="0"/>
                <w:numId w:val="32"/>
              </w:numPr>
              <w:spacing w:before="100" w:beforeAutospacing="1" w:after="100" w:afterAutospacing="1"/>
              <w:jc w:val="both"/>
              <w:rPr>
                <w:rFonts w:asciiTheme="minorHAnsi" w:hAnsiTheme="minorHAnsi" w:cstheme="minorHAnsi"/>
                <w:bCs/>
              </w:rPr>
            </w:pPr>
            <w:r w:rsidRPr="00A75643">
              <w:rPr>
                <w:rStyle w:val="head220"/>
                <w:rFonts w:asciiTheme="minorHAnsi" w:hAnsiTheme="minorHAnsi" w:cstheme="minorHAnsi"/>
                <w:bCs/>
              </w:rPr>
              <w:t xml:space="preserve">Um </w:t>
            </w:r>
            <w:proofErr w:type="spellStart"/>
            <w:r w:rsidRPr="00A75643">
              <w:rPr>
                <w:rStyle w:val="head220"/>
                <w:rFonts w:asciiTheme="minorHAnsi" w:hAnsiTheme="minorHAnsi" w:cstheme="minorHAnsi"/>
                <w:bCs/>
              </w:rPr>
              <w:t>orçamento</w:t>
            </w:r>
            <w:proofErr w:type="spellEnd"/>
            <w:r w:rsidRPr="00A75643">
              <w:rPr>
                <w:rStyle w:val="head220"/>
                <w:rFonts w:asciiTheme="minorHAnsi" w:hAnsiTheme="minorHAnsi" w:cstheme="minorHAnsi"/>
                <w:bCs/>
              </w:rPr>
              <w:t xml:space="preserve"> </w:t>
            </w:r>
            <w:proofErr w:type="spellStart"/>
            <w:r w:rsidRPr="00A75643">
              <w:rPr>
                <w:rStyle w:val="head220"/>
                <w:rFonts w:asciiTheme="minorHAnsi" w:hAnsiTheme="minorHAnsi" w:cstheme="minorHAnsi"/>
                <w:bCs/>
              </w:rPr>
              <w:t>detalhado</w:t>
            </w:r>
            <w:proofErr w:type="spellEnd"/>
            <w:r w:rsidRPr="00A75643">
              <w:rPr>
                <w:rStyle w:val="head220"/>
                <w:rFonts w:asciiTheme="minorHAnsi" w:hAnsiTheme="minorHAnsi" w:cstheme="minorHAnsi"/>
                <w:bCs/>
              </w:rPr>
              <w:t xml:space="preserve">, </w:t>
            </w:r>
            <w:proofErr w:type="spellStart"/>
            <w:r w:rsidRPr="00A75643">
              <w:rPr>
                <w:rStyle w:val="head220"/>
                <w:rFonts w:asciiTheme="minorHAnsi" w:hAnsiTheme="minorHAnsi" w:cstheme="minorHAnsi"/>
                <w:bCs/>
              </w:rPr>
              <w:t>incluindo</w:t>
            </w:r>
            <w:proofErr w:type="spellEnd"/>
            <w:r w:rsidRPr="00A75643">
              <w:rPr>
                <w:rStyle w:val="head220"/>
                <w:rFonts w:asciiTheme="minorHAnsi" w:hAnsiTheme="minorHAnsi" w:cstheme="minorHAnsi"/>
                <w:bCs/>
              </w:rPr>
              <w:t xml:space="preserve"> </w:t>
            </w:r>
            <w:proofErr w:type="spellStart"/>
            <w:r w:rsidRPr="00A75643">
              <w:rPr>
                <w:rStyle w:val="head220"/>
                <w:rFonts w:asciiTheme="minorHAnsi" w:hAnsiTheme="minorHAnsi" w:cstheme="minorHAnsi"/>
                <w:bCs/>
              </w:rPr>
              <w:t>todos</w:t>
            </w:r>
            <w:proofErr w:type="spellEnd"/>
            <w:r w:rsidRPr="00A75643">
              <w:rPr>
                <w:rStyle w:val="head220"/>
                <w:rFonts w:asciiTheme="minorHAnsi" w:hAnsiTheme="minorHAnsi" w:cstheme="minorHAnsi"/>
                <w:bCs/>
              </w:rPr>
              <w:t xml:space="preserve"> </w:t>
            </w:r>
            <w:proofErr w:type="spellStart"/>
            <w:r w:rsidRPr="00A75643">
              <w:rPr>
                <w:rStyle w:val="head220"/>
                <w:rFonts w:asciiTheme="minorHAnsi" w:hAnsiTheme="minorHAnsi" w:cstheme="minorHAnsi"/>
                <w:bCs/>
              </w:rPr>
              <w:t>os</w:t>
            </w:r>
            <w:proofErr w:type="spellEnd"/>
            <w:r w:rsidRPr="00A75643">
              <w:rPr>
                <w:rStyle w:val="head220"/>
                <w:rFonts w:asciiTheme="minorHAnsi" w:hAnsiTheme="minorHAnsi" w:cstheme="minorHAnsi"/>
                <w:bCs/>
              </w:rPr>
              <w:t xml:space="preserve"> custos </w:t>
            </w:r>
            <w:proofErr w:type="spellStart"/>
            <w:r w:rsidRPr="00A75643">
              <w:rPr>
                <w:rStyle w:val="head220"/>
                <w:rFonts w:asciiTheme="minorHAnsi" w:hAnsiTheme="minorHAnsi" w:cstheme="minorHAnsi"/>
                <w:bCs/>
              </w:rPr>
              <w:t>aplicáveis</w:t>
            </w:r>
            <w:proofErr w:type="spellEnd"/>
            <w:r w:rsidRPr="00A75643">
              <w:rPr>
                <w:rStyle w:val="head220"/>
                <w:rFonts w:asciiTheme="minorHAnsi" w:hAnsiTheme="minorHAnsi" w:cstheme="minorHAnsi"/>
                <w:bCs/>
              </w:rPr>
              <w:t xml:space="preserve"> </w:t>
            </w:r>
            <w:proofErr w:type="spellStart"/>
            <w:r w:rsidRPr="00A75643">
              <w:rPr>
                <w:rStyle w:val="head220"/>
                <w:rFonts w:asciiTheme="minorHAnsi" w:hAnsiTheme="minorHAnsi" w:cstheme="minorHAnsi"/>
                <w:bCs/>
              </w:rPr>
              <w:t>previstos</w:t>
            </w:r>
            <w:proofErr w:type="spellEnd"/>
            <w:r w:rsidRPr="00A75643">
              <w:rPr>
                <w:rStyle w:val="head220"/>
                <w:rFonts w:asciiTheme="minorHAnsi" w:hAnsiTheme="minorHAnsi" w:cstheme="minorHAnsi"/>
                <w:bCs/>
              </w:rPr>
              <w:t xml:space="preserve"> </w:t>
            </w:r>
            <w:proofErr w:type="spellStart"/>
            <w:r w:rsidRPr="00A75643">
              <w:rPr>
                <w:rStyle w:val="head220"/>
                <w:rFonts w:asciiTheme="minorHAnsi" w:hAnsiTheme="minorHAnsi" w:cstheme="minorHAnsi"/>
                <w:bCs/>
              </w:rPr>
              <w:t>necessários</w:t>
            </w:r>
            <w:proofErr w:type="spellEnd"/>
            <w:r w:rsidRPr="00A75643">
              <w:rPr>
                <w:rStyle w:val="head220"/>
                <w:rFonts w:asciiTheme="minorHAnsi" w:hAnsiTheme="minorHAnsi" w:cstheme="minorHAnsi"/>
                <w:bCs/>
              </w:rPr>
              <w:t xml:space="preserve"> para </w:t>
            </w:r>
            <w:proofErr w:type="spellStart"/>
            <w:r w:rsidRPr="00A75643">
              <w:rPr>
                <w:rStyle w:val="head220"/>
                <w:rFonts w:asciiTheme="minorHAnsi" w:hAnsiTheme="minorHAnsi" w:cstheme="minorHAnsi"/>
                <w:bCs/>
              </w:rPr>
              <w:t>concluir</w:t>
            </w:r>
            <w:proofErr w:type="spellEnd"/>
            <w:r w:rsidRPr="00A75643">
              <w:rPr>
                <w:rStyle w:val="head220"/>
                <w:rFonts w:asciiTheme="minorHAnsi" w:hAnsiTheme="minorHAnsi" w:cstheme="minorHAnsi"/>
                <w:bCs/>
              </w:rPr>
              <w:t xml:space="preserve"> </w:t>
            </w:r>
            <w:proofErr w:type="spellStart"/>
            <w:r w:rsidRPr="00A75643">
              <w:rPr>
                <w:rStyle w:val="head220"/>
                <w:rFonts w:asciiTheme="minorHAnsi" w:hAnsiTheme="minorHAnsi" w:cstheme="minorHAnsi"/>
                <w:bCs/>
              </w:rPr>
              <w:t>este</w:t>
            </w:r>
            <w:proofErr w:type="spellEnd"/>
            <w:r w:rsidRPr="00A75643">
              <w:rPr>
                <w:rStyle w:val="head220"/>
                <w:rFonts w:asciiTheme="minorHAnsi" w:hAnsiTheme="minorHAnsi" w:cstheme="minorHAnsi"/>
                <w:bCs/>
              </w:rPr>
              <w:t xml:space="preserve"> </w:t>
            </w:r>
            <w:proofErr w:type="spellStart"/>
            <w:r w:rsidRPr="00A75643">
              <w:rPr>
                <w:rStyle w:val="head220"/>
                <w:rFonts w:asciiTheme="minorHAnsi" w:hAnsiTheme="minorHAnsi" w:cstheme="minorHAnsi"/>
                <w:bCs/>
              </w:rPr>
              <w:t>projecto</w:t>
            </w:r>
            <w:proofErr w:type="spellEnd"/>
            <w:r w:rsidRPr="00A75643">
              <w:rPr>
                <w:rStyle w:val="head220"/>
                <w:rFonts w:asciiTheme="minorHAnsi" w:hAnsiTheme="minorHAnsi" w:cstheme="minorHAnsi"/>
                <w:bCs/>
              </w:rPr>
              <w:t xml:space="preserve">. </w:t>
            </w:r>
            <w:proofErr w:type="spellStart"/>
            <w:r w:rsidRPr="00A75643">
              <w:rPr>
                <w:rStyle w:val="head220"/>
                <w:rFonts w:asciiTheme="minorHAnsi" w:hAnsiTheme="minorHAnsi" w:cstheme="minorHAnsi"/>
                <w:bCs/>
              </w:rPr>
              <w:t>Indicar</w:t>
            </w:r>
            <w:proofErr w:type="spellEnd"/>
            <w:r w:rsidRPr="00A75643">
              <w:rPr>
                <w:rStyle w:val="head220"/>
                <w:rFonts w:asciiTheme="minorHAnsi" w:hAnsiTheme="minorHAnsi" w:cstheme="minorHAnsi"/>
                <w:bCs/>
              </w:rPr>
              <w:t xml:space="preserve"> o </w:t>
            </w:r>
            <w:proofErr w:type="spellStart"/>
            <w:r w:rsidRPr="00A75643">
              <w:rPr>
                <w:rStyle w:val="head220"/>
                <w:rFonts w:asciiTheme="minorHAnsi" w:hAnsiTheme="minorHAnsi" w:cstheme="minorHAnsi"/>
                <w:bCs/>
              </w:rPr>
              <w:t>preço</w:t>
            </w:r>
            <w:proofErr w:type="spellEnd"/>
            <w:r w:rsidRPr="00A75643">
              <w:rPr>
                <w:rStyle w:val="head220"/>
                <w:rFonts w:asciiTheme="minorHAnsi" w:hAnsiTheme="minorHAnsi" w:cstheme="minorHAnsi"/>
                <w:bCs/>
              </w:rPr>
              <w:t xml:space="preserve"> do </w:t>
            </w:r>
            <w:proofErr w:type="spellStart"/>
            <w:r w:rsidRPr="00A75643">
              <w:rPr>
                <w:rStyle w:val="head220"/>
                <w:rFonts w:asciiTheme="minorHAnsi" w:hAnsiTheme="minorHAnsi" w:cstheme="minorHAnsi"/>
                <w:bCs/>
              </w:rPr>
              <w:t>litro</w:t>
            </w:r>
            <w:proofErr w:type="spellEnd"/>
            <w:r w:rsidRPr="00A75643">
              <w:rPr>
                <w:rStyle w:val="head220"/>
                <w:rFonts w:asciiTheme="minorHAnsi" w:hAnsiTheme="minorHAnsi" w:cstheme="minorHAnsi"/>
                <w:bCs/>
              </w:rPr>
              <w:t xml:space="preserve"> de </w:t>
            </w:r>
            <w:proofErr w:type="spellStart"/>
            <w:r w:rsidRPr="00A75643">
              <w:rPr>
                <w:rStyle w:val="head220"/>
                <w:rFonts w:asciiTheme="minorHAnsi" w:hAnsiTheme="minorHAnsi" w:cstheme="minorHAnsi"/>
                <w:bCs/>
              </w:rPr>
              <w:t>Gasoleo</w:t>
            </w:r>
            <w:proofErr w:type="spellEnd"/>
            <w:r w:rsidRPr="00A75643">
              <w:rPr>
                <w:rStyle w:val="head220"/>
                <w:rFonts w:asciiTheme="minorHAnsi" w:hAnsiTheme="minorHAnsi" w:cstheme="minorHAnsi"/>
                <w:bCs/>
              </w:rPr>
              <w:t xml:space="preserve"> e </w:t>
            </w:r>
            <w:proofErr w:type="spellStart"/>
            <w:r w:rsidRPr="00A75643">
              <w:rPr>
                <w:rStyle w:val="head220"/>
                <w:rFonts w:asciiTheme="minorHAnsi" w:hAnsiTheme="minorHAnsi" w:cstheme="minorHAnsi"/>
                <w:bCs/>
              </w:rPr>
              <w:t>Gasolina</w:t>
            </w:r>
            <w:proofErr w:type="spellEnd"/>
          </w:p>
        </w:tc>
        <w:tc>
          <w:tcPr>
            <w:tcW w:w="1080" w:type="dxa"/>
            <w:vMerge w:val="restart"/>
            <w:tcBorders>
              <w:top w:val="nil"/>
              <w:left w:val="single" w:sz="4" w:space="0" w:color="auto"/>
              <w:bottom w:val="single" w:sz="4" w:space="0" w:color="auto"/>
              <w:right w:val="single" w:sz="4" w:space="0" w:color="auto"/>
            </w:tcBorders>
            <w:vAlign w:val="center"/>
            <w:hideMark/>
          </w:tcPr>
          <w:p w14:paraId="0D45A51A" w14:textId="77777777" w:rsidR="00C63F19" w:rsidRPr="00A75643" w:rsidRDefault="00C63F19" w:rsidP="00281F65">
            <w:pPr>
              <w:widowControl w:val="0"/>
              <w:spacing w:before="120" w:after="120"/>
              <w:jc w:val="center"/>
              <w:rPr>
                <w:rFonts w:asciiTheme="minorHAnsi" w:hAnsiTheme="minorHAnsi" w:cstheme="minorHAnsi"/>
              </w:rPr>
            </w:pPr>
            <w:r w:rsidRPr="00A75643">
              <w:rPr>
                <w:rFonts w:asciiTheme="minorHAnsi" w:hAnsiTheme="minorHAnsi" w:cstheme="minorHAnsi"/>
                <w:b/>
                <w:bCs/>
                <w:color w:val="000000"/>
              </w:rPr>
              <w:t>30% </w:t>
            </w:r>
          </w:p>
        </w:tc>
        <w:tc>
          <w:tcPr>
            <w:tcW w:w="222" w:type="dxa"/>
            <w:vAlign w:val="center"/>
            <w:hideMark/>
          </w:tcPr>
          <w:p w14:paraId="43DB89C5" w14:textId="77777777" w:rsidR="00C63F19" w:rsidRPr="00A75643" w:rsidRDefault="00C63F19" w:rsidP="00281F65">
            <w:pPr>
              <w:rPr>
                <w:rFonts w:asciiTheme="minorHAnsi" w:hAnsiTheme="minorHAnsi" w:cstheme="minorHAnsi"/>
              </w:rPr>
            </w:pPr>
          </w:p>
        </w:tc>
      </w:tr>
      <w:tr w:rsidR="00C63F19" w:rsidRPr="00A75643" w14:paraId="5662F7EC" w14:textId="77777777" w:rsidTr="00281F65">
        <w:trPr>
          <w:trHeight w:val="509"/>
          <w:jc w:val="center"/>
        </w:trPr>
        <w:tc>
          <w:tcPr>
            <w:tcW w:w="0" w:type="auto"/>
            <w:vMerge/>
            <w:tcBorders>
              <w:top w:val="nil"/>
              <w:left w:val="single" w:sz="4" w:space="0" w:color="auto"/>
              <w:bottom w:val="single" w:sz="4" w:space="0" w:color="auto"/>
              <w:right w:val="single" w:sz="4" w:space="0" w:color="auto"/>
            </w:tcBorders>
            <w:vAlign w:val="center"/>
            <w:hideMark/>
          </w:tcPr>
          <w:p w14:paraId="588E3F63" w14:textId="77777777" w:rsidR="00C63F19" w:rsidRPr="00A75643" w:rsidRDefault="00C63F19" w:rsidP="00281F65">
            <w:pPr>
              <w:rPr>
                <w:rFonts w:asciiTheme="minorHAnsi" w:eastAsia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2ACCD" w14:textId="77777777" w:rsidR="00C63F19" w:rsidRPr="00A75643" w:rsidRDefault="00C63F19" w:rsidP="00281F65">
            <w:pPr>
              <w:rPr>
                <w:rFonts w:asciiTheme="minorHAnsi" w:eastAsia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C2DA2" w14:textId="77777777" w:rsidR="00C63F19" w:rsidRPr="00A75643" w:rsidRDefault="00C63F19" w:rsidP="00500CEF">
            <w:pPr>
              <w:jc w:val="both"/>
              <w:rPr>
                <w:rFonts w:asciiTheme="minorHAnsi" w:eastAsiaTheme="minorHAnsi" w:hAnsiTheme="minorHAnsi" w:cstheme="minorHAnsi"/>
              </w:rPr>
            </w:pPr>
          </w:p>
        </w:tc>
        <w:tc>
          <w:tcPr>
            <w:tcW w:w="0" w:type="auto"/>
            <w:vMerge/>
            <w:tcBorders>
              <w:top w:val="nil"/>
              <w:left w:val="single" w:sz="4" w:space="0" w:color="auto"/>
              <w:bottom w:val="single" w:sz="4" w:space="0" w:color="auto"/>
              <w:right w:val="single" w:sz="4" w:space="0" w:color="auto"/>
            </w:tcBorders>
            <w:vAlign w:val="center"/>
            <w:hideMark/>
          </w:tcPr>
          <w:p w14:paraId="027F6EAE" w14:textId="77777777" w:rsidR="00C63F19" w:rsidRPr="00A75643" w:rsidRDefault="00C63F19" w:rsidP="00281F65">
            <w:pPr>
              <w:rPr>
                <w:rFonts w:asciiTheme="minorHAnsi" w:eastAsiaTheme="minorHAnsi" w:hAnsiTheme="minorHAnsi" w:cstheme="minorHAnsi"/>
              </w:rPr>
            </w:pPr>
          </w:p>
        </w:tc>
        <w:tc>
          <w:tcPr>
            <w:tcW w:w="222" w:type="dxa"/>
            <w:vAlign w:val="center"/>
            <w:hideMark/>
          </w:tcPr>
          <w:p w14:paraId="6DC5BFFB" w14:textId="77777777" w:rsidR="00C63F19" w:rsidRPr="00A75643" w:rsidRDefault="00C63F19" w:rsidP="00281F65">
            <w:pPr>
              <w:rPr>
                <w:rFonts w:asciiTheme="minorHAnsi" w:hAnsiTheme="minorHAnsi" w:cstheme="minorHAnsi"/>
                <w:sz w:val="20"/>
                <w:szCs w:val="20"/>
              </w:rPr>
            </w:pPr>
          </w:p>
        </w:tc>
      </w:tr>
      <w:tr w:rsidR="00C63F19" w:rsidRPr="00A75643" w14:paraId="6A1D2FA4" w14:textId="77777777" w:rsidTr="00281F65">
        <w:trPr>
          <w:trHeight w:val="309"/>
          <w:jc w:val="center"/>
        </w:trPr>
        <w:tc>
          <w:tcPr>
            <w:tcW w:w="378" w:type="dxa"/>
            <w:tcBorders>
              <w:top w:val="nil"/>
              <w:left w:val="single" w:sz="4" w:space="0" w:color="auto"/>
              <w:bottom w:val="single" w:sz="4" w:space="0" w:color="auto"/>
              <w:right w:val="single" w:sz="4" w:space="0" w:color="auto"/>
            </w:tcBorders>
            <w:vAlign w:val="center"/>
            <w:hideMark/>
          </w:tcPr>
          <w:p w14:paraId="2DCDED54" w14:textId="77777777" w:rsidR="00C63F19" w:rsidRPr="00A75643" w:rsidRDefault="00C63F19" w:rsidP="00C63F19">
            <w:pPr>
              <w:pStyle w:val="ListParagraph"/>
              <w:widowControl w:val="0"/>
              <w:numPr>
                <w:ilvl w:val="0"/>
                <w:numId w:val="38"/>
              </w:numPr>
              <w:spacing w:before="120" w:after="120" w:line="240" w:lineRule="auto"/>
              <w:contextualSpacing/>
              <w:jc w:val="center"/>
              <w:rPr>
                <w:rFonts w:asciiTheme="minorHAnsi" w:eastAsiaTheme="minorHAnsi" w:hAnsiTheme="minorHAnsi" w:cstheme="minorHAnsi"/>
              </w:rPr>
            </w:pPr>
          </w:p>
        </w:tc>
        <w:tc>
          <w:tcPr>
            <w:tcW w:w="1808" w:type="dxa"/>
            <w:tcBorders>
              <w:top w:val="single" w:sz="4" w:space="0" w:color="auto"/>
              <w:left w:val="single" w:sz="4" w:space="0" w:color="auto"/>
              <w:bottom w:val="single" w:sz="4" w:space="0" w:color="auto"/>
              <w:right w:val="single" w:sz="4" w:space="0" w:color="auto"/>
            </w:tcBorders>
            <w:vAlign w:val="center"/>
          </w:tcPr>
          <w:p w14:paraId="50168C20" w14:textId="77777777" w:rsidR="00C63F19" w:rsidRPr="00A75643" w:rsidRDefault="00C63F19" w:rsidP="00281F65">
            <w:pPr>
              <w:widowControl w:val="0"/>
              <w:spacing w:before="120" w:after="120"/>
              <w:rPr>
                <w:rFonts w:asciiTheme="minorHAnsi" w:hAnsiTheme="minorHAnsi" w:cstheme="minorHAnsi"/>
                <w:b/>
              </w:rPr>
            </w:pPr>
            <w:proofErr w:type="spellStart"/>
            <w:r w:rsidRPr="00A75643">
              <w:rPr>
                <w:rFonts w:asciiTheme="minorHAnsi" w:eastAsiaTheme="minorHAnsi" w:hAnsiTheme="minorHAnsi" w:cstheme="minorHAnsi"/>
                <w:b/>
                <w:sz w:val="21"/>
                <w:szCs w:val="21"/>
                <w:lang w:bidi="he-IL"/>
              </w:rPr>
              <w:t>Lozalização</w:t>
            </w:r>
            <w:proofErr w:type="spellEnd"/>
            <w:r w:rsidRPr="00A75643">
              <w:rPr>
                <w:rFonts w:asciiTheme="minorHAnsi" w:eastAsiaTheme="minorHAnsi" w:hAnsiTheme="minorHAnsi" w:cstheme="minorHAnsi"/>
                <w:b/>
                <w:sz w:val="21"/>
                <w:szCs w:val="21"/>
                <w:lang w:bidi="he-IL"/>
              </w:rPr>
              <w:t xml:space="preserve"> </w:t>
            </w:r>
            <w:proofErr w:type="spellStart"/>
            <w:r w:rsidRPr="00A75643">
              <w:rPr>
                <w:rFonts w:asciiTheme="minorHAnsi" w:eastAsiaTheme="minorHAnsi" w:hAnsiTheme="minorHAnsi" w:cstheme="minorHAnsi"/>
                <w:b/>
                <w:sz w:val="21"/>
                <w:szCs w:val="21"/>
                <w:lang w:bidi="he-IL"/>
              </w:rPr>
              <w:t>Geografica</w:t>
            </w:r>
            <w:proofErr w:type="spellEnd"/>
          </w:p>
        </w:tc>
        <w:tc>
          <w:tcPr>
            <w:tcW w:w="5907" w:type="dxa"/>
            <w:tcBorders>
              <w:top w:val="single" w:sz="4" w:space="0" w:color="auto"/>
              <w:left w:val="single" w:sz="4" w:space="0" w:color="auto"/>
              <w:bottom w:val="single" w:sz="4" w:space="0" w:color="auto"/>
              <w:right w:val="single" w:sz="4" w:space="0" w:color="auto"/>
            </w:tcBorders>
            <w:vAlign w:val="center"/>
          </w:tcPr>
          <w:p w14:paraId="0C0A94F3" w14:textId="77777777" w:rsidR="00C63F19" w:rsidRPr="00A75643" w:rsidRDefault="00C63F19" w:rsidP="00500CEF">
            <w:pPr>
              <w:numPr>
                <w:ilvl w:val="0"/>
                <w:numId w:val="33"/>
              </w:numPr>
              <w:spacing w:before="100" w:beforeAutospacing="1" w:after="100" w:afterAutospacing="1"/>
              <w:jc w:val="both"/>
              <w:rPr>
                <w:rFonts w:asciiTheme="minorHAnsi" w:hAnsiTheme="minorHAnsi" w:cstheme="minorHAnsi"/>
              </w:rPr>
            </w:pPr>
            <w:proofErr w:type="spellStart"/>
            <w:r w:rsidRPr="00A75643">
              <w:rPr>
                <w:rFonts w:asciiTheme="minorHAnsi" w:hAnsiTheme="minorHAnsi" w:cstheme="minorHAnsi"/>
              </w:rPr>
              <w:t>Apresentar</w:t>
            </w:r>
            <w:proofErr w:type="spellEnd"/>
            <w:r w:rsidRPr="00A75643">
              <w:rPr>
                <w:rFonts w:asciiTheme="minorHAnsi" w:hAnsiTheme="minorHAnsi" w:cstheme="minorHAnsi"/>
              </w:rPr>
              <w:t xml:space="preserve"> a </w:t>
            </w:r>
            <w:proofErr w:type="spellStart"/>
            <w:r w:rsidRPr="00A75643">
              <w:rPr>
                <w:rFonts w:asciiTheme="minorHAnsi" w:hAnsiTheme="minorHAnsi" w:cstheme="minorHAnsi"/>
              </w:rPr>
              <w:t>lista</w:t>
            </w:r>
            <w:proofErr w:type="spellEnd"/>
            <w:r w:rsidRPr="00A75643">
              <w:rPr>
                <w:rFonts w:asciiTheme="minorHAnsi" w:hAnsiTheme="minorHAnsi" w:cstheme="minorHAnsi"/>
              </w:rPr>
              <w:t>/</w:t>
            </w:r>
            <w:proofErr w:type="spellStart"/>
            <w:r w:rsidRPr="00A75643">
              <w:rPr>
                <w:rFonts w:asciiTheme="minorHAnsi" w:hAnsiTheme="minorHAnsi" w:cstheme="minorHAnsi"/>
              </w:rPr>
              <w:t>mapa</w:t>
            </w:r>
            <w:proofErr w:type="spellEnd"/>
            <w:r w:rsidRPr="00A75643">
              <w:rPr>
                <w:rFonts w:asciiTheme="minorHAnsi" w:hAnsiTheme="minorHAnsi" w:cstheme="minorHAnsi"/>
              </w:rPr>
              <w:t xml:space="preserve"> </w:t>
            </w:r>
            <w:proofErr w:type="spellStart"/>
            <w:r w:rsidRPr="00A75643">
              <w:rPr>
                <w:rFonts w:asciiTheme="minorHAnsi" w:hAnsiTheme="minorHAnsi" w:cstheme="minorHAnsi"/>
              </w:rPr>
              <w:t>detalhada</w:t>
            </w:r>
            <w:proofErr w:type="spellEnd"/>
            <w:r w:rsidRPr="00A75643">
              <w:rPr>
                <w:rFonts w:asciiTheme="minorHAnsi" w:hAnsiTheme="minorHAnsi" w:cstheme="minorHAnsi"/>
              </w:rPr>
              <w:t xml:space="preserve"> da </w:t>
            </w:r>
            <w:proofErr w:type="spellStart"/>
            <w:r w:rsidRPr="00A75643">
              <w:rPr>
                <w:rFonts w:asciiTheme="minorHAnsi" w:hAnsiTheme="minorHAnsi" w:cstheme="minorHAnsi"/>
              </w:rPr>
              <w:t>localização</w:t>
            </w:r>
            <w:proofErr w:type="spellEnd"/>
            <w:r w:rsidRPr="00A75643">
              <w:rPr>
                <w:rFonts w:asciiTheme="minorHAnsi" w:hAnsiTheme="minorHAnsi" w:cstheme="minorHAnsi"/>
              </w:rPr>
              <w:t xml:space="preserve"> </w:t>
            </w:r>
            <w:proofErr w:type="spellStart"/>
            <w:r w:rsidRPr="00A75643">
              <w:rPr>
                <w:rFonts w:asciiTheme="minorHAnsi" w:hAnsiTheme="minorHAnsi" w:cstheme="minorHAnsi"/>
              </w:rPr>
              <w:t>geografica</w:t>
            </w:r>
            <w:proofErr w:type="spellEnd"/>
            <w:r w:rsidRPr="00A75643">
              <w:rPr>
                <w:rFonts w:asciiTheme="minorHAnsi" w:hAnsiTheme="minorHAnsi" w:cstheme="minorHAnsi"/>
              </w:rPr>
              <w:t xml:space="preserve"> das </w:t>
            </w:r>
            <w:proofErr w:type="spellStart"/>
            <w:r w:rsidRPr="00A75643">
              <w:rPr>
                <w:rFonts w:asciiTheme="minorHAnsi" w:hAnsiTheme="minorHAnsi" w:cstheme="minorHAnsi"/>
              </w:rPr>
              <w:t>bombas</w:t>
            </w:r>
            <w:proofErr w:type="spellEnd"/>
            <w:r w:rsidRPr="00A75643">
              <w:rPr>
                <w:rFonts w:asciiTheme="minorHAnsi" w:hAnsiTheme="minorHAnsi" w:cstheme="minorHAnsi"/>
              </w:rPr>
              <w:t xml:space="preserve"> de </w:t>
            </w:r>
            <w:proofErr w:type="spellStart"/>
            <w:r w:rsidRPr="00A75643">
              <w:rPr>
                <w:rFonts w:asciiTheme="minorHAnsi" w:hAnsiTheme="minorHAnsi" w:cstheme="minorHAnsi"/>
              </w:rPr>
              <w:t>combustiveis</w:t>
            </w:r>
            <w:proofErr w:type="spellEnd"/>
            <w:r w:rsidRPr="00A75643">
              <w:rPr>
                <w:rFonts w:asciiTheme="minorHAnsi" w:hAnsiTheme="minorHAnsi" w:cstheme="minorHAnsi"/>
              </w:rPr>
              <w:t xml:space="preserve"> a </w:t>
            </w:r>
            <w:proofErr w:type="spellStart"/>
            <w:r w:rsidRPr="00A75643">
              <w:rPr>
                <w:rFonts w:asciiTheme="minorHAnsi" w:hAnsiTheme="minorHAnsi" w:cstheme="minorHAnsi"/>
              </w:rPr>
              <w:t>nivel</w:t>
            </w:r>
            <w:proofErr w:type="spellEnd"/>
            <w:r w:rsidRPr="00A75643">
              <w:rPr>
                <w:rFonts w:asciiTheme="minorHAnsi" w:hAnsiTheme="minorHAnsi" w:cstheme="minorHAnsi"/>
              </w:rPr>
              <w:t xml:space="preserve"> Nacional</w:t>
            </w:r>
          </w:p>
        </w:tc>
        <w:tc>
          <w:tcPr>
            <w:tcW w:w="1080" w:type="dxa"/>
            <w:tcBorders>
              <w:top w:val="nil"/>
              <w:left w:val="single" w:sz="4" w:space="0" w:color="auto"/>
              <w:bottom w:val="single" w:sz="4" w:space="0" w:color="auto"/>
              <w:right w:val="single" w:sz="4" w:space="0" w:color="auto"/>
            </w:tcBorders>
            <w:vAlign w:val="center"/>
          </w:tcPr>
          <w:p w14:paraId="0D00E248" w14:textId="77777777" w:rsidR="00C63F19" w:rsidRPr="00A75643" w:rsidRDefault="00C63F19" w:rsidP="00281F65">
            <w:pPr>
              <w:widowControl w:val="0"/>
              <w:spacing w:before="120" w:after="120"/>
              <w:jc w:val="center"/>
              <w:rPr>
                <w:rFonts w:asciiTheme="minorHAnsi" w:eastAsiaTheme="minorHAnsi" w:hAnsiTheme="minorHAnsi" w:cstheme="minorHAnsi"/>
                <w:b/>
              </w:rPr>
            </w:pPr>
            <w:r w:rsidRPr="00A75643">
              <w:rPr>
                <w:rFonts w:asciiTheme="minorHAnsi" w:eastAsiaTheme="minorHAnsi" w:hAnsiTheme="minorHAnsi" w:cstheme="minorHAnsi"/>
                <w:b/>
              </w:rPr>
              <w:t>30%</w:t>
            </w:r>
          </w:p>
        </w:tc>
        <w:tc>
          <w:tcPr>
            <w:tcW w:w="222" w:type="dxa"/>
            <w:vAlign w:val="center"/>
            <w:hideMark/>
          </w:tcPr>
          <w:p w14:paraId="75F599E0" w14:textId="77777777" w:rsidR="00C63F19" w:rsidRPr="00A75643" w:rsidRDefault="00C63F19" w:rsidP="00281F65">
            <w:pPr>
              <w:rPr>
                <w:rFonts w:asciiTheme="minorHAnsi" w:hAnsiTheme="minorHAnsi" w:cstheme="minorHAnsi"/>
              </w:rPr>
            </w:pPr>
          </w:p>
        </w:tc>
      </w:tr>
      <w:tr w:rsidR="00C63F19" w:rsidRPr="00A75643" w14:paraId="04792814" w14:textId="77777777" w:rsidTr="00281F65">
        <w:trPr>
          <w:trHeight w:val="309"/>
          <w:jc w:val="center"/>
        </w:trPr>
        <w:tc>
          <w:tcPr>
            <w:tcW w:w="378" w:type="dxa"/>
            <w:tcBorders>
              <w:top w:val="nil"/>
              <w:left w:val="single" w:sz="4" w:space="0" w:color="auto"/>
              <w:bottom w:val="single" w:sz="4" w:space="0" w:color="auto"/>
              <w:right w:val="single" w:sz="4" w:space="0" w:color="auto"/>
            </w:tcBorders>
            <w:vAlign w:val="center"/>
            <w:hideMark/>
          </w:tcPr>
          <w:p w14:paraId="7CB99DC9" w14:textId="77777777" w:rsidR="00C63F19" w:rsidRPr="00A75643" w:rsidRDefault="00C63F19" w:rsidP="00281F65">
            <w:pPr>
              <w:widowControl w:val="0"/>
              <w:spacing w:before="120" w:after="120"/>
              <w:jc w:val="center"/>
              <w:rPr>
                <w:rFonts w:asciiTheme="minorHAnsi" w:eastAsiaTheme="minorHAnsi" w:hAnsiTheme="minorHAnsi" w:cstheme="minorHAnsi"/>
              </w:rPr>
            </w:pPr>
            <w:r w:rsidRPr="00A75643">
              <w:rPr>
                <w:rFonts w:asciiTheme="minorHAnsi" w:hAnsiTheme="minorHAnsi" w:cstheme="minorHAnsi"/>
                <w:b/>
                <w:bCs/>
                <w:color w:val="000000"/>
              </w:rPr>
              <w:t>3 </w:t>
            </w:r>
          </w:p>
        </w:tc>
        <w:tc>
          <w:tcPr>
            <w:tcW w:w="1808" w:type="dxa"/>
            <w:tcBorders>
              <w:top w:val="single" w:sz="4" w:space="0" w:color="auto"/>
              <w:left w:val="single" w:sz="4" w:space="0" w:color="auto"/>
              <w:bottom w:val="single" w:sz="4" w:space="0" w:color="auto"/>
              <w:right w:val="single" w:sz="4" w:space="0" w:color="auto"/>
            </w:tcBorders>
            <w:vAlign w:val="center"/>
            <w:hideMark/>
          </w:tcPr>
          <w:p w14:paraId="77E727D8" w14:textId="77777777" w:rsidR="00C63F19" w:rsidRPr="00A75643" w:rsidRDefault="00C63F19" w:rsidP="00281F65">
            <w:pPr>
              <w:widowControl w:val="0"/>
              <w:spacing w:before="120" w:after="120"/>
              <w:rPr>
                <w:rFonts w:asciiTheme="minorHAnsi" w:hAnsiTheme="minorHAnsi" w:cstheme="minorHAnsi"/>
                <w:b/>
              </w:rPr>
            </w:pPr>
            <w:proofErr w:type="spellStart"/>
            <w:r w:rsidRPr="00A75643">
              <w:rPr>
                <w:rFonts w:asciiTheme="minorHAnsi" w:eastAsiaTheme="minorHAnsi" w:hAnsiTheme="minorHAnsi" w:cstheme="minorHAnsi"/>
                <w:b/>
                <w:sz w:val="21"/>
                <w:szCs w:val="21"/>
                <w:lang w:bidi="he-IL"/>
              </w:rPr>
              <w:t>Termos</w:t>
            </w:r>
            <w:proofErr w:type="spellEnd"/>
            <w:r w:rsidRPr="00A75643">
              <w:rPr>
                <w:rFonts w:asciiTheme="minorHAnsi" w:eastAsiaTheme="minorHAnsi" w:hAnsiTheme="minorHAnsi" w:cstheme="minorHAnsi"/>
                <w:b/>
                <w:sz w:val="21"/>
                <w:szCs w:val="21"/>
                <w:lang w:bidi="he-IL"/>
              </w:rPr>
              <w:t xml:space="preserve"> e </w:t>
            </w:r>
            <w:proofErr w:type="spellStart"/>
            <w:r w:rsidRPr="00A75643">
              <w:rPr>
                <w:rFonts w:asciiTheme="minorHAnsi" w:eastAsiaTheme="minorHAnsi" w:hAnsiTheme="minorHAnsi" w:cstheme="minorHAnsi"/>
                <w:b/>
                <w:sz w:val="21"/>
                <w:szCs w:val="21"/>
                <w:lang w:bidi="he-IL"/>
              </w:rPr>
              <w:t>condições</w:t>
            </w:r>
            <w:proofErr w:type="spellEnd"/>
            <w:r w:rsidRPr="00A75643">
              <w:rPr>
                <w:rFonts w:asciiTheme="minorHAnsi" w:eastAsiaTheme="minorHAnsi" w:hAnsiTheme="minorHAnsi" w:cstheme="minorHAnsi"/>
                <w:b/>
                <w:sz w:val="21"/>
                <w:szCs w:val="21"/>
                <w:lang w:bidi="he-IL"/>
              </w:rPr>
              <w:t xml:space="preserve"> de </w:t>
            </w:r>
            <w:proofErr w:type="spellStart"/>
            <w:r w:rsidRPr="00A75643">
              <w:rPr>
                <w:rFonts w:asciiTheme="minorHAnsi" w:eastAsiaTheme="minorHAnsi" w:hAnsiTheme="minorHAnsi" w:cstheme="minorHAnsi"/>
                <w:b/>
                <w:sz w:val="21"/>
                <w:szCs w:val="21"/>
                <w:lang w:bidi="he-IL"/>
              </w:rPr>
              <w:t>pagamento</w:t>
            </w:r>
            <w:proofErr w:type="spellEnd"/>
          </w:p>
        </w:tc>
        <w:tc>
          <w:tcPr>
            <w:tcW w:w="5907" w:type="dxa"/>
            <w:tcBorders>
              <w:top w:val="single" w:sz="4" w:space="0" w:color="auto"/>
              <w:left w:val="single" w:sz="4" w:space="0" w:color="auto"/>
              <w:bottom w:val="single" w:sz="4" w:space="0" w:color="auto"/>
              <w:right w:val="single" w:sz="4" w:space="0" w:color="auto"/>
            </w:tcBorders>
            <w:vAlign w:val="center"/>
            <w:hideMark/>
          </w:tcPr>
          <w:p w14:paraId="79F0852C" w14:textId="77777777" w:rsidR="00C63F19" w:rsidRPr="00A75643" w:rsidRDefault="00C63F19" w:rsidP="00500CEF">
            <w:pPr>
              <w:pStyle w:val="ListParagraph"/>
              <w:numPr>
                <w:ilvl w:val="0"/>
                <w:numId w:val="39"/>
              </w:numPr>
              <w:autoSpaceDE w:val="0"/>
              <w:autoSpaceDN w:val="0"/>
              <w:adjustRightInd w:val="0"/>
              <w:spacing w:after="0" w:line="240" w:lineRule="auto"/>
              <w:contextualSpacing/>
              <w:jc w:val="both"/>
              <w:rPr>
                <w:rFonts w:asciiTheme="minorHAnsi" w:eastAsiaTheme="minorHAnsi" w:hAnsiTheme="minorHAnsi" w:cstheme="minorHAnsi"/>
                <w:lang w:bidi="he-IL"/>
              </w:rPr>
            </w:pPr>
            <w:proofErr w:type="spellStart"/>
            <w:r w:rsidRPr="00A75643">
              <w:rPr>
                <w:rFonts w:asciiTheme="minorHAnsi" w:eastAsiaTheme="minorHAnsi" w:hAnsiTheme="minorHAnsi" w:cstheme="minorHAnsi"/>
                <w:lang w:bidi="he-IL"/>
              </w:rPr>
              <w:t>Serviço</w:t>
            </w:r>
            <w:proofErr w:type="spellEnd"/>
            <w:r w:rsidRPr="00A75643">
              <w:rPr>
                <w:rFonts w:asciiTheme="minorHAnsi" w:eastAsiaTheme="minorHAnsi" w:hAnsiTheme="minorHAnsi" w:cstheme="minorHAnsi"/>
                <w:lang w:bidi="he-IL"/>
              </w:rPr>
              <w:t xml:space="preserve"> de </w:t>
            </w:r>
            <w:proofErr w:type="spellStart"/>
            <w:r w:rsidRPr="00A75643">
              <w:rPr>
                <w:rFonts w:asciiTheme="minorHAnsi" w:eastAsiaTheme="minorHAnsi" w:hAnsiTheme="minorHAnsi" w:cstheme="minorHAnsi"/>
                <w:lang w:bidi="he-IL"/>
              </w:rPr>
              <w:t>cartão</w:t>
            </w:r>
            <w:proofErr w:type="spellEnd"/>
            <w:r w:rsidRPr="00A75643">
              <w:rPr>
                <w:rFonts w:asciiTheme="minorHAnsi" w:eastAsiaTheme="minorHAnsi" w:hAnsiTheme="minorHAnsi" w:cstheme="minorHAnsi"/>
                <w:lang w:bidi="he-IL"/>
              </w:rPr>
              <w:t xml:space="preserve"> com </w:t>
            </w:r>
            <w:proofErr w:type="spellStart"/>
            <w:r w:rsidRPr="00A75643">
              <w:rPr>
                <w:rFonts w:asciiTheme="minorHAnsi" w:eastAsiaTheme="minorHAnsi" w:hAnsiTheme="minorHAnsi" w:cstheme="minorHAnsi"/>
                <w:lang w:bidi="he-IL"/>
              </w:rPr>
              <w:t>possibilidade</w:t>
            </w:r>
            <w:proofErr w:type="spellEnd"/>
            <w:r w:rsidRPr="00A75643">
              <w:rPr>
                <w:rFonts w:asciiTheme="minorHAnsi" w:eastAsiaTheme="minorHAnsi" w:hAnsiTheme="minorHAnsi" w:cstheme="minorHAnsi"/>
                <w:lang w:bidi="he-IL"/>
              </w:rPr>
              <w:t xml:space="preserve"> de </w:t>
            </w:r>
            <w:proofErr w:type="spellStart"/>
            <w:r w:rsidRPr="00A75643">
              <w:rPr>
                <w:rFonts w:asciiTheme="minorHAnsi" w:eastAsiaTheme="minorHAnsi" w:hAnsiTheme="minorHAnsi" w:cstheme="minorHAnsi"/>
                <w:lang w:bidi="he-IL"/>
              </w:rPr>
              <w:t>abastecimento</w:t>
            </w:r>
            <w:proofErr w:type="spellEnd"/>
            <w:r w:rsidRPr="00A75643">
              <w:rPr>
                <w:rFonts w:asciiTheme="minorHAnsi" w:eastAsiaTheme="minorHAnsi" w:hAnsiTheme="minorHAnsi" w:cstheme="minorHAnsi"/>
                <w:lang w:bidi="he-IL"/>
              </w:rPr>
              <w:t xml:space="preserve"> </w:t>
            </w:r>
            <w:proofErr w:type="spellStart"/>
            <w:r w:rsidRPr="00A75643">
              <w:rPr>
                <w:rFonts w:asciiTheme="minorHAnsi" w:eastAsiaTheme="minorHAnsi" w:hAnsiTheme="minorHAnsi" w:cstheme="minorHAnsi"/>
                <w:lang w:bidi="he-IL"/>
              </w:rPr>
              <w:t>em</w:t>
            </w:r>
            <w:proofErr w:type="spellEnd"/>
            <w:r w:rsidRPr="00A75643">
              <w:rPr>
                <w:rFonts w:asciiTheme="minorHAnsi" w:eastAsiaTheme="minorHAnsi" w:hAnsiTheme="minorHAnsi" w:cstheme="minorHAnsi"/>
                <w:lang w:bidi="he-IL"/>
              </w:rPr>
              <w:t xml:space="preserve"> </w:t>
            </w:r>
            <w:proofErr w:type="spellStart"/>
            <w:r w:rsidRPr="00A75643">
              <w:rPr>
                <w:rFonts w:asciiTheme="minorHAnsi" w:eastAsiaTheme="minorHAnsi" w:hAnsiTheme="minorHAnsi" w:cstheme="minorHAnsi"/>
                <w:lang w:bidi="he-IL"/>
              </w:rPr>
              <w:t>qualquer</w:t>
            </w:r>
            <w:proofErr w:type="spellEnd"/>
            <w:r w:rsidRPr="00A75643">
              <w:rPr>
                <w:rFonts w:asciiTheme="minorHAnsi" w:eastAsiaTheme="minorHAnsi" w:hAnsiTheme="minorHAnsi" w:cstheme="minorHAnsi"/>
                <w:lang w:bidi="he-IL"/>
              </w:rPr>
              <w:t xml:space="preserve"> </w:t>
            </w:r>
            <w:proofErr w:type="spellStart"/>
            <w:r w:rsidRPr="00A75643">
              <w:rPr>
                <w:rFonts w:asciiTheme="minorHAnsi" w:eastAsiaTheme="minorHAnsi" w:hAnsiTheme="minorHAnsi" w:cstheme="minorHAnsi"/>
                <w:lang w:bidi="he-IL"/>
              </w:rPr>
              <w:t>Bomba</w:t>
            </w:r>
            <w:proofErr w:type="spellEnd"/>
            <w:r w:rsidRPr="00A75643">
              <w:rPr>
                <w:rFonts w:asciiTheme="minorHAnsi" w:eastAsiaTheme="minorHAnsi" w:hAnsiTheme="minorHAnsi" w:cstheme="minorHAnsi"/>
                <w:lang w:bidi="he-IL"/>
              </w:rPr>
              <w:t xml:space="preserve"> </w:t>
            </w:r>
            <w:proofErr w:type="spellStart"/>
            <w:r w:rsidRPr="00A75643">
              <w:rPr>
                <w:rFonts w:asciiTheme="minorHAnsi" w:eastAsiaTheme="minorHAnsi" w:hAnsiTheme="minorHAnsi" w:cstheme="minorHAnsi"/>
                <w:lang w:bidi="he-IL"/>
              </w:rPr>
              <w:t>decombustivel</w:t>
            </w:r>
            <w:proofErr w:type="spellEnd"/>
            <w:r w:rsidRPr="00A75643">
              <w:rPr>
                <w:rFonts w:asciiTheme="minorHAnsi" w:eastAsiaTheme="minorHAnsi" w:hAnsiTheme="minorHAnsi" w:cstheme="minorHAnsi"/>
                <w:lang w:bidi="he-IL"/>
              </w:rPr>
              <w:t xml:space="preserve"> da </w:t>
            </w:r>
            <w:proofErr w:type="spellStart"/>
            <w:r w:rsidRPr="00A75643">
              <w:rPr>
                <w:rFonts w:asciiTheme="minorHAnsi" w:eastAsiaTheme="minorHAnsi" w:hAnsiTheme="minorHAnsi" w:cstheme="minorHAnsi"/>
                <w:lang w:bidi="he-IL"/>
              </w:rPr>
              <w:t>mesma</w:t>
            </w:r>
            <w:proofErr w:type="spellEnd"/>
            <w:r w:rsidRPr="00A75643">
              <w:rPr>
                <w:rFonts w:asciiTheme="minorHAnsi" w:eastAsiaTheme="minorHAnsi" w:hAnsiTheme="minorHAnsi" w:cstheme="minorHAnsi"/>
                <w:lang w:bidi="he-IL"/>
              </w:rPr>
              <w:t xml:space="preserve"> </w:t>
            </w:r>
            <w:proofErr w:type="spellStart"/>
            <w:r w:rsidRPr="00A75643">
              <w:rPr>
                <w:rFonts w:asciiTheme="minorHAnsi" w:eastAsiaTheme="minorHAnsi" w:hAnsiTheme="minorHAnsi" w:cstheme="minorHAnsi"/>
                <w:lang w:bidi="he-IL"/>
              </w:rPr>
              <w:t>empres</w:t>
            </w:r>
            <w:r w:rsidRPr="00A75643">
              <w:rPr>
                <w:rFonts w:asciiTheme="minorHAnsi" w:eastAsiaTheme="minorHAnsi" w:hAnsiTheme="minorHAnsi" w:cstheme="minorHAnsi"/>
                <w:sz w:val="21"/>
                <w:szCs w:val="21"/>
                <w:lang w:bidi="he-IL"/>
              </w:rPr>
              <w:t>a</w:t>
            </w:r>
            <w:proofErr w:type="spellEnd"/>
            <w:r w:rsidRPr="00A75643">
              <w:rPr>
                <w:rFonts w:asciiTheme="minorHAnsi" w:eastAsiaTheme="minorHAnsi" w:hAnsiTheme="minorHAnsi" w:cstheme="minorHAnsi"/>
                <w:sz w:val="21"/>
                <w:szCs w:val="21"/>
                <w:lang w:bidi="he-IL"/>
              </w:rPr>
              <w:t xml:space="preserve">. </w:t>
            </w:r>
          </w:p>
          <w:p w14:paraId="1B31E4FE" w14:textId="77777777" w:rsidR="00C63F19" w:rsidRPr="00A75643" w:rsidRDefault="00C63F19" w:rsidP="00500CEF">
            <w:pPr>
              <w:pStyle w:val="ListParagraph"/>
              <w:numPr>
                <w:ilvl w:val="0"/>
                <w:numId w:val="39"/>
              </w:numPr>
              <w:autoSpaceDE w:val="0"/>
              <w:autoSpaceDN w:val="0"/>
              <w:adjustRightInd w:val="0"/>
              <w:spacing w:after="0" w:line="240" w:lineRule="auto"/>
              <w:contextualSpacing/>
              <w:jc w:val="both"/>
              <w:rPr>
                <w:rFonts w:asciiTheme="minorHAnsi" w:eastAsiaTheme="minorHAnsi" w:hAnsiTheme="minorHAnsi" w:cstheme="minorHAnsi"/>
                <w:lang w:bidi="he-IL"/>
              </w:rPr>
            </w:pPr>
            <w:proofErr w:type="spellStart"/>
            <w:r w:rsidRPr="00A75643">
              <w:rPr>
                <w:rFonts w:asciiTheme="minorHAnsi" w:eastAsiaTheme="minorHAnsi" w:hAnsiTheme="minorHAnsi" w:cstheme="minorHAnsi"/>
                <w:sz w:val="21"/>
                <w:szCs w:val="21"/>
                <w:lang w:bidi="he-IL"/>
              </w:rPr>
              <w:t>Indicar</w:t>
            </w:r>
            <w:proofErr w:type="spellEnd"/>
            <w:r w:rsidRPr="00A75643">
              <w:rPr>
                <w:rFonts w:asciiTheme="minorHAnsi" w:eastAsiaTheme="minorHAnsi" w:hAnsiTheme="minorHAnsi" w:cstheme="minorHAnsi"/>
                <w:sz w:val="21"/>
                <w:szCs w:val="21"/>
                <w:lang w:bidi="he-IL"/>
              </w:rPr>
              <w:t xml:space="preserve"> </w:t>
            </w:r>
            <w:proofErr w:type="spellStart"/>
            <w:r w:rsidRPr="00A75643">
              <w:rPr>
                <w:rFonts w:asciiTheme="minorHAnsi" w:eastAsiaTheme="minorHAnsi" w:hAnsiTheme="minorHAnsi" w:cstheme="minorHAnsi"/>
                <w:sz w:val="21"/>
                <w:szCs w:val="21"/>
                <w:lang w:bidi="he-IL"/>
              </w:rPr>
              <w:t>os</w:t>
            </w:r>
            <w:proofErr w:type="spellEnd"/>
            <w:r w:rsidRPr="00A75643">
              <w:rPr>
                <w:rFonts w:asciiTheme="minorHAnsi" w:eastAsiaTheme="minorHAnsi" w:hAnsiTheme="minorHAnsi" w:cstheme="minorHAnsi"/>
                <w:sz w:val="21"/>
                <w:szCs w:val="21"/>
                <w:lang w:bidi="he-IL"/>
              </w:rPr>
              <w:t xml:space="preserve"> </w:t>
            </w:r>
            <w:proofErr w:type="spellStart"/>
            <w:r w:rsidRPr="00A75643">
              <w:rPr>
                <w:rFonts w:asciiTheme="minorHAnsi" w:eastAsiaTheme="minorHAnsi" w:hAnsiTheme="minorHAnsi" w:cstheme="minorHAnsi"/>
                <w:sz w:val="21"/>
                <w:szCs w:val="21"/>
                <w:lang w:bidi="he-IL"/>
              </w:rPr>
              <w:t>termos</w:t>
            </w:r>
            <w:proofErr w:type="spellEnd"/>
            <w:r w:rsidRPr="00A75643">
              <w:rPr>
                <w:rFonts w:asciiTheme="minorHAnsi" w:eastAsiaTheme="minorHAnsi" w:hAnsiTheme="minorHAnsi" w:cstheme="minorHAnsi"/>
                <w:sz w:val="21"/>
                <w:szCs w:val="21"/>
                <w:lang w:bidi="he-IL"/>
              </w:rPr>
              <w:t xml:space="preserve"> de </w:t>
            </w:r>
            <w:proofErr w:type="spellStart"/>
            <w:r w:rsidRPr="00A75643">
              <w:rPr>
                <w:rFonts w:asciiTheme="minorHAnsi" w:eastAsiaTheme="minorHAnsi" w:hAnsiTheme="minorHAnsi" w:cstheme="minorHAnsi"/>
                <w:sz w:val="21"/>
                <w:szCs w:val="21"/>
                <w:lang w:bidi="he-IL"/>
              </w:rPr>
              <w:t>pagamento</w:t>
            </w:r>
            <w:proofErr w:type="spellEnd"/>
            <w:r w:rsidRPr="00A75643">
              <w:rPr>
                <w:rFonts w:asciiTheme="minorHAnsi" w:eastAsiaTheme="minorHAnsi" w:hAnsiTheme="minorHAnsi" w:cstheme="minorHAnsi"/>
                <w:sz w:val="21"/>
                <w:szCs w:val="21"/>
                <w:lang w:bidi="he-IL"/>
              </w:rPr>
              <w:t xml:space="preserve"> </w:t>
            </w:r>
          </w:p>
        </w:tc>
        <w:tc>
          <w:tcPr>
            <w:tcW w:w="1080" w:type="dxa"/>
            <w:tcBorders>
              <w:top w:val="nil"/>
              <w:left w:val="single" w:sz="4" w:space="0" w:color="auto"/>
              <w:bottom w:val="single" w:sz="4" w:space="0" w:color="auto"/>
              <w:right w:val="single" w:sz="4" w:space="0" w:color="auto"/>
            </w:tcBorders>
            <w:vAlign w:val="center"/>
            <w:hideMark/>
          </w:tcPr>
          <w:p w14:paraId="642AAF6D" w14:textId="77777777" w:rsidR="00C63F19" w:rsidRPr="00A75643" w:rsidRDefault="00C63F19" w:rsidP="00281F65">
            <w:pPr>
              <w:widowControl w:val="0"/>
              <w:spacing w:before="120" w:after="120"/>
              <w:jc w:val="center"/>
              <w:rPr>
                <w:rFonts w:asciiTheme="minorHAnsi" w:eastAsiaTheme="minorHAnsi" w:hAnsiTheme="minorHAnsi" w:cstheme="minorHAnsi"/>
              </w:rPr>
            </w:pPr>
            <w:r w:rsidRPr="00A75643">
              <w:rPr>
                <w:rFonts w:asciiTheme="minorHAnsi" w:hAnsiTheme="minorHAnsi" w:cstheme="minorHAnsi"/>
                <w:b/>
                <w:bCs/>
                <w:color w:val="000000"/>
              </w:rPr>
              <w:t>40% </w:t>
            </w:r>
          </w:p>
        </w:tc>
        <w:tc>
          <w:tcPr>
            <w:tcW w:w="222" w:type="dxa"/>
            <w:vAlign w:val="center"/>
            <w:hideMark/>
          </w:tcPr>
          <w:p w14:paraId="5498C98E" w14:textId="77777777" w:rsidR="00C63F19" w:rsidRPr="00A75643" w:rsidRDefault="00C63F19" w:rsidP="00281F65">
            <w:pPr>
              <w:rPr>
                <w:rFonts w:asciiTheme="minorHAnsi" w:hAnsiTheme="minorHAnsi" w:cstheme="minorHAnsi"/>
              </w:rPr>
            </w:pPr>
          </w:p>
        </w:tc>
      </w:tr>
    </w:tbl>
    <w:p w14:paraId="353DAD68" w14:textId="77777777" w:rsidR="00444759" w:rsidRPr="00A572F9" w:rsidRDefault="00444759" w:rsidP="00444759">
      <w:pPr>
        <w:pStyle w:val="NormalWeb"/>
        <w:rPr>
          <w:rStyle w:val="Strong"/>
          <w:rFonts w:asciiTheme="minorHAnsi" w:hAnsiTheme="minorHAnsi" w:cstheme="minorHAnsi"/>
          <w:b w:val="0"/>
          <w:bCs w:val="0"/>
          <w:color w:val="353434"/>
          <w:sz w:val="18"/>
          <w:szCs w:val="18"/>
          <w:lang w:val="pt-PT"/>
        </w:rPr>
      </w:pPr>
    </w:p>
    <w:p w14:paraId="1A32372A" w14:textId="77777777" w:rsidR="00796C5E" w:rsidRPr="0057155C" w:rsidRDefault="00796C5E" w:rsidP="00796C5E">
      <w:pPr>
        <w:pStyle w:val="NormalWeb"/>
        <w:spacing w:before="0" w:beforeAutospacing="0" w:after="0" w:afterAutospacing="0" w:line="246" w:lineRule="atLeast"/>
        <w:ind w:right="288"/>
        <w:rPr>
          <w:color w:val="000000"/>
          <w:sz w:val="22"/>
          <w:szCs w:val="22"/>
          <w:lang w:val="pt-PT"/>
        </w:rPr>
      </w:pPr>
      <w:r w:rsidRPr="0057155C">
        <w:rPr>
          <w:rFonts w:ascii="Calibri" w:hAnsi="Calibri" w:cs="Calibri"/>
          <w:color w:val="000000"/>
          <w:sz w:val="21"/>
          <w:szCs w:val="21"/>
          <w:lang w:val="pt-PT"/>
        </w:rPr>
        <w:t>Todos os candidatos devem ser registrados e autorizados a realizar o escopo do trabalho no local de execução. Uma cópia do registro válido deve ser enviada com cada proposta.</w:t>
      </w:r>
    </w:p>
    <w:p w14:paraId="137B0B92" w14:textId="77777777" w:rsidR="00444759" w:rsidRDefault="00444759" w:rsidP="00444759">
      <w:pPr>
        <w:spacing w:line="276" w:lineRule="auto"/>
        <w:jc w:val="center"/>
        <w:rPr>
          <w:rFonts w:asciiTheme="minorHAnsi" w:hAnsiTheme="minorHAnsi" w:cstheme="minorHAnsi"/>
          <w:lang w:val="pt-PT"/>
        </w:rPr>
      </w:pPr>
    </w:p>
    <w:p w14:paraId="72779430" w14:textId="198FFF30" w:rsidR="00796C5E" w:rsidRPr="0057155C" w:rsidRDefault="00FB7B0B" w:rsidP="00FB7B0B">
      <w:pPr>
        <w:pStyle w:val="NormalWeb"/>
        <w:spacing w:before="1151" w:beforeAutospacing="0" w:after="0" w:afterAutospacing="0" w:line="242" w:lineRule="atLeast"/>
        <w:jc w:val="both"/>
        <w:rPr>
          <w:color w:val="000000"/>
          <w:sz w:val="22"/>
          <w:szCs w:val="22"/>
          <w:lang w:val="pt-PT"/>
        </w:rPr>
      </w:pPr>
      <w:r w:rsidRPr="00592D5B">
        <w:rPr>
          <w:rFonts w:ascii="Calibri" w:hAnsi="Calibri" w:cs="Calibri"/>
          <w:b/>
          <w:bCs/>
          <w:color w:val="000000"/>
          <w:sz w:val="22"/>
          <w:szCs w:val="22"/>
          <w:lang w:val="pt-PT"/>
        </w:rPr>
        <w:t xml:space="preserve">   </w:t>
      </w:r>
      <w:r>
        <w:rPr>
          <w:rFonts w:ascii="Calibri" w:hAnsi="Calibri" w:cs="Calibri"/>
          <w:b/>
          <w:bCs/>
          <w:color w:val="000000"/>
          <w:sz w:val="22"/>
          <w:szCs w:val="22"/>
          <w:u w:val="single"/>
          <w:lang w:val="pt-PT"/>
        </w:rPr>
        <w:t xml:space="preserve"> </w:t>
      </w:r>
      <w:r w:rsidR="00796C5E" w:rsidRPr="0057155C">
        <w:rPr>
          <w:rFonts w:ascii="Calibri" w:hAnsi="Calibri" w:cs="Calibri"/>
          <w:b/>
          <w:bCs/>
          <w:color w:val="000000"/>
          <w:sz w:val="22"/>
          <w:szCs w:val="22"/>
          <w:u w:val="single"/>
          <w:lang w:val="pt-PT"/>
        </w:rPr>
        <w:t>CRONOGRAMA PROPOSTO:</w:t>
      </w:r>
    </w:p>
    <w:p w14:paraId="707CDF75" w14:textId="77777777" w:rsidR="00796C5E" w:rsidRPr="0057155C" w:rsidRDefault="00796C5E" w:rsidP="00796C5E">
      <w:pPr>
        <w:pStyle w:val="NormalWeb"/>
        <w:spacing w:before="65" w:beforeAutospacing="0" w:after="0" w:afterAutospacing="0" w:line="242" w:lineRule="atLeast"/>
        <w:ind w:left="288"/>
        <w:rPr>
          <w:color w:val="000000"/>
          <w:sz w:val="22"/>
          <w:szCs w:val="22"/>
          <w:lang w:val="pt-PT"/>
        </w:rPr>
      </w:pPr>
      <w:r w:rsidRPr="0057155C">
        <w:rPr>
          <w:rFonts w:ascii="Calibri" w:hAnsi="Calibri" w:cs="Calibri"/>
          <w:b/>
          <w:bCs/>
          <w:color w:val="000000"/>
          <w:spacing w:val="1"/>
          <w:sz w:val="22"/>
          <w:szCs w:val="22"/>
          <w:lang w:val="pt-PT"/>
        </w:rPr>
        <w:t>ENCONTRO</w:t>
      </w:r>
      <w:r w:rsidRPr="0057155C">
        <w:rPr>
          <w:color w:val="000000"/>
          <w:sz w:val="22"/>
          <w:szCs w:val="22"/>
          <w:lang w:val="pt-PT"/>
        </w:rPr>
        <w:t> </w:t>
      </w:r>
      <w:r w:rsidRPr="0057155C">
        <w:rPr>
          <w:rFonts w:ascii="Calibri" w:hAnsi="Calibri" w:cs="Calibri"/>
          <w:b/>
          <w:bCs/>
          <w:color w:val="000000"/>
          <w:spacing w:val="1"/>
          <w:sz w:val="22"/>
          <w:szCs w:val="22"/>
          <w:lang w:val="pt-PT"/>
        </w:rPr>
        <w:t>ATIVIDADE</w:t>
      </w:r>
    </w:p>
    <w:p w14:paraId="01958C9C" w14:textId="00CBE5B8" w:rsidR="00796C5E" w:rsidRPr="0057155C" w:rsidRDefault="00D02C8F" w:rsidP="00796C5E">
      <w:pPr>
        <w:pStyle w:val="NormalWeb"/>
        <w:spacing w:before="325" w:beforeAutospacing="0" w:after="0" w:afterAutospacing="0" w:line="225" w:lineRule="atLeast"/>
        <w:ind w:firstLine="288"/>
        <w:rPr>
          <w:color w:val="000000"/>
          <w:sz w:val="22"/>
          <w:szCs w:val="22"/>
          <w:lang w:val="pt-PT"/>
        </w:rPr>
      </w:pPr>
      <w:r>
        <w:rPr>
          <w:rFonts w:ascii="Calibri" w:hAnsi="Calibri" w:cs="Calibri"/>
          <w:b/>
          <w:bCs/>
          <w:color w:val="000000"/>
          <w:spacing w:val="-1"/>
          <w:sz w:val="22"/>
          <w:szCs w:val="22"/>
          <w:lang w:val="pt-PT"/>
        </w:rPr>
        <w:t>09</w:t>
      </w:r>
      <w:r w:rsidR="00500CEF">
        <w:rPr>
          <w:rFonts w:ascii="Calibri" w:hAnsi="Calibri" w:cs="Calibri"/>
          <w:b/>
          <w:bCs/>
          <w:color w:val="000000"/>
          <w:spacing w:val="-1"/>
          <w:sz w:val="22"/>
          <w:szCs w:val="22"/>
          <w:lang w:val="pt-PT"/>
        </w:rPr>
        <w:t>/03</w:t>
      </w:r>
      <w:r w:rsidR="00796C5E" w:rsidRPr="0057155C">
        <w:rPr>
          <w:rFonts w:ascii="Calibri" w:hAnsi="Calibri" w:cs="Calibri"/>
          <w:b/>
          <w:bCs/>
          <w:color w:val="000000"/>
          <w:spacing w:val="-1"/>
          <w:sz w:val="22"/>
          <w:szCs w:val="22"/>
          <w:lang w:val="pt-PT"/>
        </w:rPr>
        <w:t>/202</w:t>
      </w:r>
      <w:r w:rsidR="00500CEF">
        <w:rPr>
          <w:rFonts w:ascii="Calibri" w:hAnsi="Calibri" w:cs="Calibri"/>
          <w:b/>
          <w:bCs/>
          <w:color w:val="000000"/>
          <w:spacing w:val="-1"/>
          <w:sz w:val="22"/>
          <w:szCs w:val="22"/>
          <w:lang w:val="pt-PT"/>
        </w:rPr>
        <w:t>2</w:t>
      </w:r>
      <w:r w:rsidR="00796C5E" w:rsidRPr="0057155C">
        <w:rPr>
          <w:color w:val="000000"/>
          <w:sz w:val="22"/>
          <w:szCs w:val="22"/>
          <w:lang w:val="pt-PT"/>
        </w:rPr>
        <w:t>     </w:t>
      </w:r>
      <w:r w:rsidR="00796C5E">
        <w:rPr>
          <w:color w:val="000000"/>
          <w:sz w:val="22"/>
          <w:szCs w:val="22"/>
          <w:lang w:val="pt-PT"/>
        </w:rPr>
        <w:tab/>
      </w:r>
      <w:r w:rsidR="00796C5E">
        <w:rPr>
          <w:color w:val="000000"/>
          <w:sz w:val="22"/>
          <w:szCs w:val="22"/>
          <w:lang w:val="pt-PT"/>
        </w:rPr>
        <w:tab/>
      </w:r>
      <w:r w:rsidR="00796C5E">
        <w:rPr>
          <w:color w:val="000000"/>
          <w:sz w:val="22"/>
          <w:szCs w:val="22"/>
          <w:lang w:val="pt-PT"/>
        </w:rPr>
        <w:tab/>
      </w:r>
      <w:r w:rsidR="00796C5E">
        <w:rPr>
          <w:color w:val="000000"/>
          <w:sz w:val="22"/>
          <w:szCs w:val="22"/>
          <w:lang w:val="pt-PT"/>
        </w:rPr>
        <w:tab/>
      </w:r>
      <w:r w:rsidR="00796C5E" w:rsidRPr="0057155C">
        <w:rPr>
          <w:rFonts w:ascii="Calibri" w:hAnsi="Calibri" w:cs="Calibri"/>
          <w:color w:val="000000"/>
          <w:spacing w:val="-1"/>
          <w:sz w:val="22"/>
          <w:szCs w:val="22"/>
          <w:lang w:val="pt-PT"/>
        </w:rPr>
        <w:t>Liberação de RFP</w:t>
      </w:r>
    </w:p>
    <w:p w14:paraId="613FEEF2" w14:textId="77777777" w:rsidR="00796C5E" w:rsidRPr="0057155C" w:rsidRDefault="00796C5E" w:rsidP="00796C5E">
      <w:pPr>
        <w:pStyle w:val="NormalWeb"/>
        <w:spacing w:before="869" w:beforeAutospacing="0" w:after="0" w:afterAutospacing="0" w:line="226" w:lineRule="atLeast"/>
        <w:ind w:left="4320"/>
        <w:rPr>
          <w:color w:val="000000"/>
          <w:sz w:val="22"/>
          <w:szCs w:val="22"/>
          <w:lang w:val="pt-PT"/>
        </w:rPr>
      </w:pPr>
      <w:r w:rsidRPr="0057155C">
        <w:rPr>
          <w:rFonts w:ascii="Calibri" w:hAnsi="Calibri" w:cs="Calibri"/>
          <w:color w:val="000000"/>
          <w:spacing w:val="-1"/>
          <w:sz w:val="22"/>
          <w:szCs w:val="22"/>
          <w:lang w:val="pt-PT"/>
        </w:rPr>
        <w:t>Sem telefonemas, por favor.</w:t>
      </w:r>
    </w:p>
    <w:p w14:paraId="6CBEB58B" w14:textId="3432A424" w:rsidR="00796C5E" w:rsidRPr="0057155C" w:rsidRDefault="00500CEF" w:rsidP="00796C5E">
      <w:pPr>
        <w:pStyle w:val="NormalWeb"/>
        <w:spacing w:before="898" w:beforeAutospacing="0" w:after="0" w:afterAutospacing="0" w:line="269" w:lineRule="atLeast"/>
        <w:ind w:left="288"/>
        <w:rPr>
          <w:color w:val="000000"/>
          <w:sz w:val="22"/>
          <w:szCs w:val="22"/>
          <w:lang w:val="pt-PT"/>
        </w:rPr>
      </w:pPr>
      <w:r>
        <w:rPr>
          <w:rFonts w:ascii="Calibri" w:hAnsi="Calibri" w:cs="Calibri"/>
          <w:b/>
          <w:bCs/>
          <w:color w:val="000000"/>
          <w:sz w:val="22"/>
          <w:szCs w:val="22"/>
          <w:lang w:val="pt-PT"/>
        </w:rPr>
        <w:t>1</w:t>
      </w:r>
      <w:r w:rsidR="009E046A">
        <w:rPr>
          <w:rFonts w:ascii="Calibri" w:hAnsi="Calibri" w:cs="Calibri"/>
          <w:b/>
          <w:bCs/>
          <w:color w:val="000000"/>
          <w:sz w:val="22"/>
          <w:szCs w:val="22"/>
          <w:lang w:val="pt-PT"/>
        </w:rPr>
        <w:t>7</w:t>
      </w:r>
      <w:r w:rsidR="00796C5E" w:rsidRPr="0057155C">
        <w:rPr>
          <w:rFonts w:ascii="Calibri" w:hAnsi="Calibri" w:cs="Calibri"/>
          <w:b/>
          <w:bCs/>
          <w:color w:val="000000"/>
          <w:sz w:val="22"/>
          <w:szCs w:val="22"/>
          <w:lang w:val="pt-PT"/>
        </w:rPr>
        <w:t>/</w:t>
      </w:r>
      <w:r>
        <w:rPr>
          <w:rFonts w:ascii="Calibri" w:hAnsi="Calibri" w:cs="Calibri"/>
          <w:b/>
          <w:bCs/>
          <w:color w:val="000000"/>
          <w:sz w:val="22"/>
          <w:szCs w:val="22"/>
          <w:lang w:val="pt-PT"/>
        </w:rPr>
        <w:t>03</w:t>
      </w:r>
      <w:r w:rsidR="00796C5E" w:rsidRPr="0057155C">
        <w:rPr>
          <w:rFonts w:ascii="Calibri" w:hAnsi="Calibri" w:cs="Calibri"/>
          <w:b/>
          <w:bCs/>
          <w:color w:val="000000"/>
          <w:sz w:val="22"/>
          <w:szCs w:val="22"/>
          <w:lang w:val="pt-PT"/>
        </w:rPr>
        <w:t>/202</w:t>
      </w:r>
      <w:r>
        <w:rPr>
          <w:rFonts w:ascii="Calibri" w:hAnsi="Calibri" w:cs="Calibri"/>
          <w:b/>
          <w:bCs/>
          <w:color w:val="000000"/>
          <w:sz w:val="22"/>
          <w:szCs w:val="22"/>
          <w:lang w:val="pt-PT"/>
        </w:rPr>
        <w:t>2</w:t>
      </w:r>
      <w:r w:rsidR="00796C5E" w:rsidRPr="0057155C">
        <w:rPr>
          <w:color w:val="000000"/>
          <w:sz w:val="22"/>
          <w:szCs w:val="22"/>
          <w:lang w:val="pt-PT"/>
        </w:rPr>
        <w:t> </w:t>
      </w:r>
      <w:r w:rsidR="00796C5E">
        <w:rPr>
          <w:color w:val="000000"/>
          <w:sz w:val="22"/>
          <w:szCs w:val="22"/>
          <w:lang w:val="pt-PT"/>
        </w:rPr>
        <w:tab/>
      </w:r>
      <w:r w:rsidR="00796C5E">
        <w:rPr>
          <w:color w:val="000000"/>
          <w:sz w:val="22"/>
          <w:szCs w:val="22"/>
          <w:lang w:val="pt-PT"/>
        </w:rPr>
        <w:tab/>
      </w:r>
      <w:r w:rsidR="00796C5E">
        <w:rPr>
          <w:color w:val="000000"/>
          <w:sz w:val="22"/>
          <w:szCs w:val="22"/>
          <w:lang w:val="pt-PT"/>
        </w:rPr>
        <w:tab/>
      </w:r>
      <w:r w:rsidR="00796C5E">
        <w:rPr>
          <w:color w:val="000000"/>
          <w:sz w:val="22"/>
          <w:szCs w:val="22"/>
          <w:lang w:val="pt-PT"/>
        </w:rPr>
        <w:tab/>
      </w:r>
      <w:r w:rsidR="00796C5E">
        <w:rPr>
          <w:color w:val="000000"/>
          <w:sz w:val="22"/>
          <w:szCs w:val="22"/>
          <w:lang w:val="pt-PT"/>
        </w:rPr>
        <w:tab/>
      </w:r>
      <w:r w:rsidR="00796C5E" w:rsidRPr="0057155C">
        <w:rPr>
          <w:rFonts w:ascii="Calibri" w:hAnsi="Calibri" w:cs="Calibri"/>
          <w:color w:val="000000"/>
          <w:sz w:val="22"/>
          <w:szCs w:val="22"/>
          <w:lang w:val="pt-PT"/>
        </w:rPr>
        <w:t>as propostas concluídas devem ser entregues</w:t>
      </w:r>
    </w:p>
    <w:p w14:paraId="6B4795EC" w14:textId="77777777" w:rsidR="00796C5E" w:rsidRPr="0057155C" w:rsidRDefault="00796C5E" w:rsidP="00796C5E">
      <w:pPr>
        <w:pStyle w:val="NormalWeb"/>
        <w:spacing w:before="9" w:beforeAutospacing="0" w:after="0" w:afterAutospacing="0" w:line="226" w:lineRule="atLeast"/>
        <w:ind w:left="4320"/>
        <w:rPr>
          <w:color w:val="000000"/>
          <w:sz w:val="22"/>
          <w:szCs w:val="22"/>
          <w:lang w:val="pt-PT"/>
        </w:rPr>
      </w:pPr>
      <w:r w:rsidRPr="0057155C">
        <w:rPr>
          <w:rFonts w:ascii="Calibri" w:hAnsi="Calibri" w:cs="Calibri"/>
          <w:color w:val="000000"/>
          <w:sz w:val="22"/>
          <w:szCs w:val="22"/>
          <w:lang w:val="pt-PT"/>
        </w:rPr>
        <w:t>eletronicamente no prazo mencionado na página um para: </w:t>
      </w:r>
      <w:hyperlink r:id="rId8" w:history="1">
        <w:r w:rsidRPr="0057155C">
          <w:rPr>
            <w:rStyle w:val="Hyperlink"/>
            <w:rFonts w:ascii="Calibri" w:hAnsi="Calibri" w:cs="Calibri"/>
            <w:sz w:val="22"/>
            <w:szCs w:val="22"/>
            <w:lang w:val="pt-PT"/>
          </w:rPr>
          <w:t>procurementmz@pedaids.org</w:t>
        </w:r>
      </w:hyperlink>
    </w:p>
    <w:p w14:paraId="344F6576" w14:textId="36A09A83" w:rsidR="00796C5E" w:rsidRPr="0057155C" w:rsidRDefault="001607F5" w:rsidP="00796C5E">
      <w:pPr>
        <w:pStyle w:val="NormalWeb"/>
        <w:spacing w:before="321" w:beforeAutospacing="0" w:after="0" w:afterAutospacing="0" w:line="242" w:lineRule="atLeast"/>
        <w:ind w:left="288"/>
        <w:rPr>
          <w:color w:val="000000"/>
          <w:sz w:val="22"/>
          <w:szCs w:val="22"/>
          <w:lang w:val="pt-PT"/>
        </w:rPr>
      </w:pPr>
      <w:r>
        <w:rPr>
          <w:rFonts w:ascii="Calibri" w:hAnsi="Calibri" w:cs="Calibri"/>
          <w:b/>
          <w:bCs/>
          <w:color w:val="000000"/>
          <w:sz w:val="22"/>
          <w:szCs w:val="22"/>
          <w:lang w:val="pt-PT"/>
        </w:rPr>
        <w:t>2</w:t>
      </w:r>
      <w:r w:rsidR="00500CEF">
        <w:rPr>
          <w:rFonts w:ascii="Calibri" w:hAnsi="Calibri" w:cs="Calibri"/>
          <w:b/>
          <w:bCs/>
          <w:color w:val="000000"/>
          <w:sz w:val="22"/>
          <w:szCs w:val="22"/>
          <w:lang w:val="pt-PT"/>
        </w:rPr>
        <w:t>2/03/2022</w:t>
      </w:r>
      <w:r w:rsidR="00796C5E" w:rsidRPr="0057155C">
        <w:rPr>
          <w:color w:val="000000"/>
          <w:sz w:val="22"/>
          <w:szCs w:val="22"/>
          <w:lang w:val="pt-PT"/>
        </w:rPr>
        <w:t> </w:t>
      </w:r>
      <w:r w:rsidR="00796C5E">
        <w:rPr>
          <w:color w:val="000000"/>
          <w:sz w:val="22"/>
          <w:szCs w:val="22"/>
          <w:lang w:val="pt-PT"/>
        </w:rPr>
        <w:tab/>
      </w:r>
      <w:r w:rsidR="00796C5E">
        <w:rPr>
          <w:color w:val="000000"/>
          <w:sz w:val="22"/>
          <w:szCs w:val="22"/>
          <w:lang w:val="pt-PT"/>
        </w:rPr>
        <w:tab/>
      </w:r>
      <w:r w:rsidR="00796C5E">
        <w:rPr>
          <w:color w:val="000000"/>
          <w:sz w:val="22"/>
          <w:szCs w:val="22"/>
          <w:lang w:val="pt-PT"/>
        </w:rPr>
        <w:tab/>
      </w:r>
      <w:r w:rsidR="00796C5E">
        <w:rPr>
          <w:color w:val="000000"/>
          <w:sz w:val="22"/>
          <w:szCs w:val="22"/>
          <w:lang w:val="pt-PT"/>
        </w:rPr>
        <w:tab/>
      </w:r>
      <w:r w:rsidR="00796C5E">
        <w:rPr>
          <w:color w:val="000000"/>
          <w:sz w:val="22"/>
          <w:szCs w:val="22"/>
          <w:lang w:val="pt-PT"/>
        </w:rPr>
        <w:tab/>
      </w:r>
      <w:r w:rsidR="00796C5E" w:rsidRPr="0057155C">
        <w:rPr>
          <w:rFonts w:ascii="Calibri" w:hAnsi="Calibri" w:cs="Calibri"/>
          <w:color w:val="000000"/>
          <w:sz w:val="22"/>
          <w:szCs w:val="22"/>
          <w:lang w:val="pt-PT"/>
        </w:rPr>
        <w:t>Decisão final anunciada e solicitantes notificados</w:t>
      </w:r>
    </w:p>
    <w:p w14:paraId="64F43AE7" w14:textId="02F8E8C3" w:rsidR="00796C5E" w:rsidRPr="00500CEF" w:rsidRDefault="00500CEF" w:rsidP="001607F5">
      <w:pPr>
        <w:pStyle w:val="NormalWeb"/>
        <w:spacing w:before="324" w:beforeAutospacing="0" w:after="0" w:afterAutospacing="0" w:line="242" w:lineRule="atLeast"/>
        <w:ind w:left="4318" w:hanging="4030"/>
        <w:rPr>
          <w:rFonts w:asciiTheme="minorHAnsi" w:hAnsiTheme="minorHAnsi" w:cstheme="minorHAnsi"/>
          <w:color w:val="000000"/>
          <w:sz w:val="22"/>
          <w:szCs w:val="22"/>
          <w:lang w:val="pt-PT"/>
        </w:rPr>
      </w:pPr>
      <w:r>
        <w:rPr>
          <w:rFonts w:ascii="Calibri" w:hAnsi="Calibri" w:cs="Calibri"/>
          <w:b/>
          <w:bCs/>
          <w:color w:val="000000"/>
          <w:sz w:val="22"/>
          <w:szCs w:val="22"/>
          <w:lang w:val="pt-PT"/>
        </w:rPr>
        <w:t>23</w:t>
      </w:r>
      <w:r w:rsidR="00796C5E" w:rsidRPr="0057155C">
        <w:rPr>
          <w:rFonts w:ascii="Calibri" w:hAnsi="Calibri" w:cs="Calibri"/>
          <w:b/>
          <w:bCs/>
          <w:color w:val="000000"/>
          <w:sz w:val="22"/>
          <w:szCs w:val="22"/>
          <w:lang w:val="pt-PT"/>
        </w:rPr>
        <w:t>/</w:t>
      </w:r>
      <w:r w:rsidR="001607F5">
        <w:rPr>
          <w:rFonts w:ascii="Calibri" w:hAnsi="Calibri" w:cs="Calibri"/>
          <w:b/>
          <w:bCs/>
          <w:color w:val="000000"/>
          <w:sz w:val="22"/>
          <w:szCs w:val="22"/>
          <w:lang w:val="pt-PT"/>
        </w:rPr>
        <w:t>0</w:t>
      </w:r>
      <w:r>
        <w:rPr>
          <w:rFonts w:ascii="Calibri" w:hAnsi="Calibri" w:cs="Calibri"/>
          <w:b/>
          <w:bCs/>
          <w:color w:val="000000"/>
          <w:sz w:val="22"/>
          <w:szCs w:val="22"/>
          <w:lang w:val="pt-PT"/>
        </w:rPr>
        <w:t>3</w:t>
      </w:r>
      <w:r w:rsidR="00796C5E" w:rsidRPr="0057155C">
        <w:rPr>
          <w:rFonts w:ascii="Calibri" w:hAnsi="Calibri" w:cs="Calibri"/>
          <w:b/>
          <w:bCs/>
          <w:color w:val="000000"/>
          <w:sz w:val="22"/>
          <w:szCs w:val="22"/>
          <w:lang w:val="pt-PT"/>
        </w:rPr>
        <w:t>/202</w:t>
      </w:r>
      <w:r w:rsidR="001607F5">
        <w:rPr>
          <w:rFonts w:ascii="Calibri" w:hAnsi="Calibri" w:cs="Calibri"/>
          <w:b/>
          <w:bCs/>
          <w:color w:val="000000"/>
          <w:sz w:val="22"/>
          <w:szCs w:val="22"/>
          <w:lang w:val="pt-PT"/>
        </w:rPr>
        <w:t>2</w:t>
      </w:r>
      <w:r w:rsidR="00796C5E" w:rsidRPr="0057155C">
        <w:rPr>
          <w:color w:val="000000"/>
          <w:sz w:val="22"/>
          <w:szCs w:val="22"/>
          <w:lang w:val="pt-PT"/>
        </w:rPr>
        <w:t> </w:t>
      </w:r>
      <w:r w:rsidR="00796C5E">
        <w:rPr>
          <w:color w:val="000000"/>
          <w:sz w:val="22"/>
          <w:szCs w:val="22"/>
          <w:lang w:val="pt-PT"/>
        </w:rPr>
        <w:tab/>
      </w:r>
      <w:r w:rsidR="00796C5E" w:rsidRPr="00500CEF">
        <w:rPr>
          <w:rFonts w:asciiTheme="minorHAnsi" w:hAnsiTheme="minorHAnsi" w:cstheme="minorHAnsi"/>
          <w:color w:val="000000"/>
          <w:sz w:val="22"/>
          <w:szCs w:val="22"/>
          <w:lang w:val="pt-PT"/>
        </w:rPr>
        <w:tab/>
      </w:r>
      <w:r w:rsidR="001607F5" w:rsidRPr="00500CEF">
        <w:rPr>
          <w:rFonts w:asciiTheme="minorHAnsi" w:hAnsiTheme="minorHAnsi" w:cstheme="minorHAnsi"/>
          <w:color w:val="000000"/>
          <w:sz w:val="22"/>
          <w:szCs w:val="22"/>
          <w:lang w:val="pt-PT"/>
        </w:rPr>
        <w:t>Contrato de Custo Reembolsável</w:t>
      </w:r>
      <w:r w:rsidR="00796C5E" w:rsidRPr="00500CEF">
        <w:rPr>
          <w:rFonts w:asciiTheme="minorHAnsi" w:hAnsiTheme="minorHAnsi" w:cstheme="minorHAnsi"/>
          <w:color w:val="000000"/>
          <w:sz w:val="22"/>
          <w:szCs w:val="22"/>
          <w:lang w:val="pt-PT"/>
        </w:rPr>
        <w:t xml:space="preserve"> executado e serviços iniciados.</w:t>
      </w:r>
    </w:p>
    <w:p w14:paraId="0884A45C" w14:textId="77777777" w:rsidR="00796C5E" w:rsidRPr="0057155C" w:rsidRDefault="00796C5E" w:rsidP="00796C5E">
      <w:pPr>
        <w:pStyle w:val="NormalWeb"/>
        <w:spacing w:before="568" w:beforeAutospacing="0" w:after="0" w:afterAutospacing="0" w:line="268" w:lineRule="atLeast"/>
        <w:ind w:left="144" w:right="504"/>
        <w:rPr>
          <w:color w:val="000000"/>
          <w:sz w:val="22"/>
          <w:szCs w:val="22"/>
          <w:lang w:val="pt-PT"/>
        </w:rPr>
      </w:pPr>
      <w:r w:rsidRPr="0057155C">
        <w:rPr>
          <w:rFonts w:ascii="Calibri" w:hAnsi="Calibri" w:cs="Calibri"/>
          <w:b/>
          <w:bCs/>
          <w:color w:val="000000"/>
          <w:sz w:val="22"/>
          <w:szCs w:val="22"/>
          <w:lang w:val="pt-PT"/>
        </w:rPr>
        <w:t>Observe que é nossa melhor intenção cumprir o cronograma acima, mas atrasos inevitáveis ​​podem ocorrer.</w:t>
      </w:r>
    </w:p>
    <w:p w14:paraId="63A21B3C" w14:textId="77777777" w:rsidR="00796C5E" w:rsidRPr="0057155C" w:rsidRDefault="00796C5E" w:rsidP="00796C5E">
      <w:pPr>
        <w:pStyle w:val="NormalWeb"/>
        <w:spacing w:before="296" w:beforeAutospacing="0" w:after="0" w:afterAutospacing="0" w:line="242" w:lineRule="atLeast"/>
        <w:ind w:left="144"/>
        <w:rPr>
          <w:color w:val="000000"/>
          <w:sz w:val="22"/>
          <w:szCs w:val="22"/>
          <w:lang w:val="pt-PT"/>
        </w:rPr>
      </w:pPr>
      <w:r w:rsidRPr="0057155C">
        <w:rPr>
          <w:rFonts w:ascii="Calibri" w:hAnsi="Calibri" w:cs="Calibri"/>
          <w:b/>
          <w:bCs/>
          <w:color w:val="000000"/>
          <w:sz w:val="22"/>
          <w:szCs w:val="22"/>
          <w:u w:val="single"/>
          <w:lang w:val="pt-PT"/>
        </w:rPr>
        <w:t>PRINCIPAIS TERMOS E CONDIÇÕES DE SOLICITAÇÃO</w:t>
      </w:r>
    </w:p>
    <w:p w14:paraId="5CFBC761" w14:textId="77777777" w:rsidR="00796C5E" w:rsidRPr="0057155C" w:rsidRDefault="00796C5E" w:rsidP="00796C5E">
      <w:pPr>
        <w:pStyle w:val="NormalWeb"/>
        <w:spacing w:before="277" w:beforeAutospacing="0" w:after="0" w:afterAutospacing="0" w:line="230" w:lineRule="atLeast"/>
        <w:ind w:left="144" w:right="144"/>
        <w:rPr>
          <w:color w:val="000000"/>
          <w:sz w:val="20"/>
          <w:szCs w:val="20"/>
          <w:lang w:val="pt-PT"/>
        </w:rPr>
      </w:pPr>
      <w:r w:rsidRPr="0057155C">
        <w:rPr>
          <w:rFonts w:ascii="Arial" w:hAnsi="Arial" w:cs="Arial"/>
          <w:color w:val="000000"/>
          <w:sz w:val="20"/>
          <w:szCs w:val="20"/>
          <w:lang w:val="pt-PT"/>
        </w:rPr>
        <w:t>Os seguintes termos e condições se aplicam a esta solicitação. Será dada preferência a licitantes que cumpram os termos da EGPAF. Quaisquer exceções aos requisitos ou termos da solicitação devem ser observadas em seu envio.</w:t>
      </w:r>
    </w:p>
    <w:p w14:paraId="421CB45F" w14:textId="77777777" w:rsidR="00796C5E" w:rsidRPr="0057155C" w:rsidRDefault="00796C5E" w:rsidP="00796C5E">
      <w:pPr>
        <w:numPr>
          <w:ilvl w:val="0"/>
          <w:numId w:val="27"/>
        </w:numPr>
        <w:spacing w:before="1" w:after="100" w:afterAutospacing="1" w:line="242" w:lineRule="atLeast"/>
        <w:ind w:left="1224" w:right="144"/>
        <w:rPr>
          <w:rFonts w:ascii="Calibri" w:hAnsi="Calibri" w:cs="Calibri"/>
          <w:color w:val="000000"/>
          <w:sz w:val="21"/>
          <w:szCs w:val="21"/>
          <w:lang w:val="pt-PT"/>
        </w:rPr>
      </w:pPr>
      <w:r w:rsidRPr="0057155C">
        <w:rPr>
          <w:rFonts w:cs="Arial"/>
          <w:color w:val="000000"/>
          <w:sz w:val="20"/>
          <w:szCs w:val="20"/>
          <w:lang w:val="pt-PT"/>
        </w:rPr>
        <w:t xml:space="preserve">A participação nesta solicitação está aberta a todos os fornecedores legais que estão registrados e cumprem as leis de fazer negócios no país aplicável onde os serviços serão prestados. Para serem elegíveis para participação no procedimento licitatório, os licitantes devem provar, de forma satisfatória à EGPAF, que cumprem os requisitos legais, comerciais, técnicos e financeiros necessários e são capazes de realizar o trabalho resultante de forma eficaz. A EGPAF pode, a seu critério, exigir que o </w:t>
      </w:r>
      <w:r w:rsidRPr="0057155C">
        <w:rPr>
          <w:rFonts w:cs="Arial"/>
          <w:color w:val="000000"/>
          <w:sz w:val="20"/>
          <w:szCs w:val="20"/>
          <w:lang w:val="pt-PT"/>
        </w:rPr>
        <w:lastRenderedPageBreak/>
        <w:t>suposto vencedor da licitação forneça uma cópia de um certificado de registro válido e / ou conformidade fiscal (ou seja, IVA) antes da adjudicação da licitação final. O não fornecimento dessa informação naquele momento pode desqualificar automaticamente um licitante da seleção.</w:t>
      </w:r>
    </w:p>
    <w:p w14:paraId="62407C13" w14:textId="77777777" w:rsidR="00796C5E" w:rsidRPr="0057155C" w:rsidRDefault="00796C5E" w:rsidP="00796C5E">
      <w:pPr>
        <w:numPr>
          <w:ilvl w:val="0"/>
          <w:numId w:val="28"/>
        </w:numPr>
        <w:spacing w:before="3" w:after="100" w:afterAutospacing="1" w:line="242" w:lineRule="atLeast"/>
        <w:ind w:left="1164" w:right="144"/>
        <w:rPr>
          <w:rFonts w:ascii="Calibri" w:hAnsi="Calibri" w:cs="Calibri"/>
          <w:color w:val="000000"/>
          <w:sz w:val="21"/>
          <w:szCs w:val="21"/>
          <w:lang w:val="pt-PT"/>
        </w:rPr>
      </w:pPr>
      <w:r w:rsidRPr="0057155C">
        <w:rPr>
          <w:rFonts w:cs="Arial"/>
          <w:color w:val="000000"/>
          <w:sz w:val="20"/>
          <w:szCs w:val="20"/>
          <w:lang w:val="pt-PT"/>
        </w:rPr>
        <w:t>A EGPAF deve envidar seus melhores esforços para garantir que os fundos fornecidos sob esta solicitação não forneçam apoio ou recursos diretos ou indiretos a organizações e indivíduos que estão associados ao terrorismo, promovam ou defendam a legalização ou prática de prostituição ou tráfico sexual, ou forneçam assistência a traficantes de drogas. Se, durante o curso desta solicitação, a EGPAF descobrir qualquer vínculo com qualquer organização ou indivíduo associado a alguma ou a todas elas, elas serão excluídas ou desqualificadas do processo de licitação.</w:t>
      </w:r>
    </w:p>
    <w:p w14:paraId="5EE4BD64" w14:textId="77777777" w:rsidR="00796C5E" w:rsidRPr="0057155C" w:rsidRDefault="00796C5E" w:rsidP="00796C5E">
      <w:pPr>
        <w:numPr>
          <w:ilvl w:val="0"/>
          <w:numId w:val="28"/>
        </w:numPr>
        <w:spacing w:before="2" w:after="100" w:afterAutospacing="1" w:line="242" w:lineRule="atLeast"/>
        <w:ind w:left="1164" w:right="360"/>
        <w:rPr>
          <w:rFonts w:ascii="Calibri" w:hAnsi="Calibri" w:cs="Calibri"/>
          <w:color w:val="000000"/>
          <w:sz w:val="21"/>
          <w:szCs w:val="21"/>
          <w:lang w:val="pt-PT"/>
        </w:rPr>
      </w:pPr>
      <w:r w:rsidRPr="0057155C">
        <w:rPr>
          <w:rFonts w:cs="Arial"/>
          <w:color w:val="000000"/>
          <w:sz w:val="20"/>
          <w:szCs w:val="20"/>
          <w:lang w:val="pt-PT"/>
        </w:rPr>
        <w:t>A EGPAF reserva-se o direito de rescindir o contrato final caso o licitante selecionado seja incapaz de cumprir com as obrigações previstas.</w:t>
      </w:r>
    </w:p>
    <w:p w14:paraId="08429307" w14:textId="77777777" w:rsidR="00796C5E" w:rsidRPr="0057155C" w:rsidRDefault="00796C5E" w:rsidP="00796C5E">
      <w:pPr>
        <w:numPr>
          <w:ilvl w:val="0"/>
          <w:numId w:val="28"/>
        </w:numPr>
        <w:spacing w:before="1" w:after="100" w:afterAutospacing="1" w:line="242" w:lineRule="atLeast"/>
        <w:ind w:left="1164" w:right="360"/>
        <w:rPr>
          <w:rFonts w:ascii="Calibri" w:hAnsi="Calibri" w:cs="Calibri"/>
          <w:color w:val="000000"/>
          <w:sz w:val="21"/>
          <w:szCs w:val="21"/>
          <w:lang w:val="pt-PT"/>
        </w:rPr>
      </w:pPr>
      <w:r w:rsidRPr="0057155C">
        <w:rPr>
          <w:rFonts w:cs="Arial"/>
          <w:color w:val="000000"/>
          <w:sz w:val="20"/>
          <w:szCs w:val="20"/>
          <w:lang w:val="pt-PT"/>
        </w:rPr>
        <w:t>Ao enviar uma proposta, você certifica que a (s) pessoa (s) envolvida (s) na preparação e coleta de cotações / propostas foram ou não estão de forma alguma associada ou têm qualquer conflito de interesses com a preparação inicial da solicitação, a documentação do concurso ou o avaliação subsequente, avaliação, análise, gerenciamento e processo de tomada de decisão dessa solicitação.</w:t>
      </w:r>
    </w:p>
    <w:p w14:paraId="7D0F2405" w14:textId="77777777" w:rsidR="00796C5E" w:rsidRPr="0057155C" w:rsidRDefault="00796C5E" w:rsidP="00796C5E">
      <w:pPr>
        <w:numPr>
          <w:ilvl w:val="0"/>
          <w:numId w:val="28"/>
        </w:numPr>
        <w:spacing w:before="100" w:beforeAutospacing="1" w:after="100" w:afterAutospacing="1" w:line="242" w:lineRule="atLeast"/>
        <w:ind w:left="1164" w:right="144"/>
        <w:rPr>
          <w:rFonts w:ascii="Calibri" w:hAnsi="Calibri" w:cs="Calibri"/>
          <w:color w:val="000000"/>
          <w:sz w:val="21"/>
          <w:szCs w:val="21"/>
          <w:lang w:val="pt-PT"/>
        </w:rPr>
      </w:pPr>
      <w:r w:rsidRPr="0057155C">
        <w:rPr>
          <w:rFonts w:cs="Arial"/>
          <w:color w:val="000000"/>
          <w:sz w:val="20"/>
          <w:szCs w:val="20"/>
          <w:lang w:val="pt-PT"/>
        </w:rPr>
        <w:t>A solicitação não é uma oferta para entrar em acordo com qualquer uma das partes, mas sim uma solicitação para receber propostas ou cotações de pessoa (s) interessada (s) em fornecer os bens / serviços descritos no documento de solicitação divulgado. Essas submissões serão consideradas e tratadas pela EGPAF como ofertas para entrar em um acordo.</w:t>
      </w:r>
    </w:p>
    <w:p w14:paraId="48E5C1A9" w14:textId="37944E0C" w:rsidR="00796C5E" w:rsidRPr="0057155C" w:rsidRDefault="00796C5E" w:rsidP="00796C5E">
      <w:pPr>
        <w:numPr>
          <w:ilvl w:val="0"/>
          <w:numId w:val="28"/>
        </w:numPr>
        <w:spacing w:before="5" w:after="100" w:afterAutospacing="1" w:line="242" w:lineRule="atLeast"/>
        <w:ind w:left="1164" w:right="144"/>
        <w:rPr>
          <w:rFonts w:ascii="Calibri" w:hAnsi="Calibri" w:cs="Calibri"/>
          <w:color w:val="000000"/>
          <w:sz w:val="21"/>
          <w:szCs w:val="21"/>
          <w:lang w:val="pt-PT"/>
        </w:rPr>
      </w:pPr>
      <w:r w:rsidRPr="0057155C">
        <w:rPr>
          <w:rFonts w:cs="Arial"/>
          <w:color w:val="000000"/>
          <w:sz w:val="20"/>
          <w:szCs w:val="20"/>
          <w:lang w:val="pt-PT"/>
        </w:rPr>
        <w:t xml:space="preserve">Qualquer cotação ou proposta que não atenda a cada um dos requisitos de inscrição listados na solicitação pode ser </w:t>
      </w:r>
      <w:r w:rsidR="00FB7B0B" w:rsidRPr="0057155C">
        <w:rPr>
          <w:rFonts w:cs="Arial"/>
          <w:color w:val="000000"/>
          <w:sz w:val="20"/>
          <w:szCs w:val="20"/>
          <w:lang w:val="pt-PT"/>
        </w:rPr>
        <w:t>considerado</w:t>
      </w:r>
      <w:r w:rsidRPr="0057155C">
        <w:rPr>
          <w:rFonts w:cs="Arial"/>
          <w:color w:val="000000"/>
          <w:sz w:val="20"/>
          <w:szCs w:val="20"/>
          <w:lang w:val="pt-PT"/>
        </w:rPr>
        <w:t xml:space="preserve"> não adequada e desqualificar o candidato da seleção final. Quaisquer exceções aos requisitos ou termos da solicitação devem ser anotadas na apresentação final. A EGPAF reserva-se o direito de considerar qualquer exceção como não responsiva. A EGPAF reserva-se o direito de rejeitar todas as inscrições, no todo ou em parte, entrar em negociações com qualquer uma das partes e / ou celebrar contratos múltiplos.</w:t>
      </w:r>
    </w:p>
    <w:p w14:paraId="31435553" w14:textId="77777777" w:rsidR="00796C5E" w:rsidRPr="0057155C" w:rsidRDefault="00796C5E" w:rsidP="00796C5E">
      <w:pPr>
        <w:numPr>
          <w:ilvl w:val="0"/>
          <w:numId w:val="28"/>
        </w:numPr>
        <w:spacing w:before="1" w:after="100" w:afterAutospacing="1" w:line="242" w:lineRule="atLeast"/>
        <w:ind w:left="1164" w:right="288"/>
        <w:rPr>
          <w:rFonts w:ascii="Calibri" w:hAnsi="Calibri" w:cs="Calibri"/>
          <w:color w:val="000000"/>
          <w:sz w:val="21"/>
          <w:szCs w:val="21"/>
          <w:lang w:val="pt-PT"/>
        </w:rPr>
      </w:pPr>
      <w:r w:rsidRPr="0057155C">
        <w:rPr>
          <w:rFonts w:cs="Arial"/>
          <w:color w:val="000000"/>
          <w:spacing w:val="-1"/>
          <w:sz w:val="20"/>
          <w:szCs w:val="20"/>
          <w:lang w:val="pt-PT"/>
        </w:rPr>
        <w:t>A EGPAF não será obrigada pelo pagamento de quaisquer quantias a qualquer destinatário da solicitação até e a menos que um contrato por escrito entre as partes seja executado.</w:t>
      </w:r>
    </w:p>
    <w:p w14:paraId="7F2D1E53" w14:textId="77777777" w:rsidR="00796C5E" w:rsidRPr="0057155C" w:rsidRDefault="00796C5E" w:rsidP="00796C5E">
      <w:pPr>
        <w:numPr>
          <w:ilvl w:val="0"/>
          <w:numId w:val="28"/>
        </w:numPr>
        <w:spacing w:before="100" w:beforeAutospacing="1" w:after="100" w:afterAutospacing="1" w:line="242" w:lineRule="atLeast"/>
        <w:ind w:left="1164" w:right="144"/>
        <w:rPr>
          <w:rFonts w:ascii="Calibri" w:hAnsi="Calibri" w:cs="Calibri"/>
          <w:color w:val="000000"/>
          <w:sz w:val="21"/>
          <w:szCs w:val="21"/>
          <w:lang w:val="pt-PT"/>
        </w:rPr>
      </w:pPr>
      <w:r w:rsidRPr="0057155C">
        <w:rPr>
          <w:rFonts w:cs="Arial"/>
          <w:color w:val="000000"/>
          <w:sz w:val="20"/>
          <w:szCs w:val="20"/>
          <w:lang w:val="pt-PT"/>
        </w:rPr>
        <w:t>Aviso de oportunidade igual. A Elizabeth Glaser Pediatric AIDS EGPAF é um empregador de Oportunidades Iguais de Emprego e declara que todos os licitantes qualificados receberão consideração independente de raça, cor, religião, sexo ou nacionalidade.</w:t>
      </w:r>
    </w:p>
    <w:p w14:paraId="00F159CE" w14:textId="77777777" w:rsidR="00796C5E" w:rsidRPr="0057155C" w:rsidRDefault="00796C5E" w:rsidP="00796C5E">
      <w:pPr>
        <w:numPr>
          <w:ilvl w:val="0"/>
          <w:numId w:val="28"/>
        </w:numPr>
        <w:spacing w:before="3" w:after="100" w:afterAutospacing="1" w:line="242" w:lineRule="atLeast"/>
        <w:ind w:left="1224" w:right="144"/>
        <w:rPr>
          <w:rFonts w:ascii="Calibri" w:hAnsi="Calibri" w:cs="Calibri"/>
          <w:color w:val="000000"/>
          <w:sz w:val="21"/>
          <w:szCs w:val="21"/>
          <w:lang w:val="pt-PT"/>
        </w:rPr>
      </w:pPr>
      <w:r w:rsidRPr="0057155C">
        <w:rPr>
          <w:rFonts w:cs="Arial"/>
          <w:color w:val="000000"/>
          <w:sz w:val="20"/>
          <w:szCs w:val="20"/>
          <w:lang w:val="pt-PT"/>
        </w:rPr>
        <w:t>Todos os itens ou produtos fornecidos à EGPAF devem ser fornecidos para uso da EGPAF sem royalties ou quaisquer taxas adicionais. Todos os materiais serão propriedade exclusiva da EGPAF. O licitante não usará ou permitirá o uso dos materiais para qualquer fim que não seja a execução do contrato do licitante sem o consentimento prévio por escrito da EGPAF.</w:t>
      </w:r>
    </w:p>
    <w:p w14:paraId="460EECDB" w14:textId="77777777" w:rsidR="00796C5E" w:rsidRPr="00460DBB" w:rsidRDefault="00796C5E" w:rsidP="001607F5">
      <w:pPr>
        <w:numPr>
          <w:ilvl w:val="0"/>
          <w:numId w:val="28"/>
        </w:numPr>
        <w:spacing w:before="3" w:after="100" w:afterAutospacing="1" w:line="242" w:lineRule="atLeast"/>
        <w:ind w:left="1224" w:right="144"/>
        <w:rPr>
          <w:rFonts w:ascii="Calibri" w:hAnsi="Calibri" w:cs="Calibri"/>
          <w:b/>
          <w:bCs/>
          <w:color w:val="000000"/>
          <w:sz w:val="21"/>
          <w:szCs w:val="21"/>
          <w:lang w:val="pt-PT"/>
        </w:rPr>
      </w:pPr>
      <w:r w:rsidRPr="0057155C">
        <w:rPr>
          <w:rFonts w:cs="Arial"/>
          <w:color w:val="000000"/>
          <w:sz w:val="20"/>
          <w:szCs w:val="20"/>
          <w:lang w:val="pt-PT"/>
        </w:rPr>
        <w:t> </w:t>
      </w:r>
      <w:r w:rsidRPr="0057155C">
        <w:rPr>
          <w:rFonts w:cs="Arial"/>
          <w:b/>
          <w:bCs/>
          <w:color w:val="000000"/>
          <w:spacing w:val="-1"/>
          <w:sz w:val="20"/>
          <w:szCs w:val="20"/>
          <w:lang w:val="pt-PT"/>
        </w:rPr>
        <w:t>COMPORTAMENTO ÉTICO: </w:t>
      </w:r>
      <w:r w:rsidRPr="0057155C">
        <w:rPr>
          <w:rFonts w:cs="Arial"/>
          <w:color w:val="000000"/>
          <w:spacing w:val="-1"/>
          <w:sz w:val="20"/>
          <w:szCs w:val="20"/>
          <w:lang w:val="pt-PT"/>
        </w:rPr>
        <w:t>Como um valor fundamental para ajudar a cumprir nossa missão, a EGPAF adota uma cultura de honestidade, integridade e práticas comerciais éticas e espera que seus parceiros de negócios façam o mesmo. Especificamente, nossos processos de aquisição são justos e abertos e permitem a todos os fornecedores / consultores oportunidades iguais de ganhar nossos negócios. Não toleraremos fraude ou corrupção, incluindo propinas, subornos, relações familiares ou pessoais íntimas não divulgadas entre fornecedores e funcionários da EGPAF, ou outras práticas antiéticas. Se você tiver suspeitas de comportamento antiético por parte de um funcionário da EGPAF, entre em contato com nossa equipe de Investigações de Fraude em </w:t>
      </w:r>
      <w:hyperlink r:id="rId9" w:history="1">
        <w:r w:rsidRPr="0057155C">
          <w:rPr>
            <w:rStyle w:val="Hyperlink"/>
            <w:spacing w:val="-1"/>
            <w:sz w:val="20"/>
            <w:szCs w:val="20"/>
            <w:lang w:val="pt-PT"/>
          </w:rPr>
          <w:t>fraud@pedaids.org</w:t>
        </w:r>
      </w:hyperlink>
      <w:r w:rsidRPr="0057155C">
        <w:rPr>
          <w:rFonts w:cs="Arial"/>
          <w:color w:val="000000"/>
          <w:spacing w:val="-1"/>
          <w:sz w:val="20"/>
          <w:szCs w:val="20"/>
          <w:lang w:val="pt-PT"/>
        </w:rPr>
        <w:t> ou com a Linha Direta de Ética da EGPAF em </w:t>
      </w:r>
      <w:hyperlink r:id="rId10" w:history="1">
        <w:r w:rsidRPr="0057155C">
          <w:rPr>
            <w:rStyle w:val="Hyperlink"/>
            <w:spacing w:val="-1"/>
            <w:sz w:val="20"/>
            <w:szCs w:val="20"/>
            <w:lang w:val="pt-PT"/>
          </w:rPr>
          <w:t>www.reportlineweb.com/PedAids</w:t>
        </w:r>
      </w:hyperlink>
      <w:r w:rsidRPr="0057155C">
        <w:rPr>
          <w:rFonts w:cs="Arial"/>
          <w:color w:val="000000"/>
          <w:spacing w:val="-1"/>
          <w:sz w:val="20"/>
          <w:szCs w:val="20"/>
          <w:lang w:val="pt-PT"/>
        </w:rPr>
        <w:t> . Qualquer fornecedor ou consultor que tentar se </w:t>
      </w:r>
      <w:r w:rsidRPr="0057155C">
        <w:rPr>
          <w:rFonts w:cs="Arial"/>
          <w:color w:val="000000"/>
          <w:sz w:val="20"/>
          <w:szCs w:val="20"/>
          <w:lang w:val="pt-PT"/>
        </w:rPr>
        <w:t>envolver ou se envolver em práticas corruptas com a EGPAF terá sua proposta desqualificada e não será solicitada para trabalhos futuros.</w:t>
      </w:r>
    </w:p>
    <w:p w14:paraId="45A1702A" w14:textId="77777777" w:rsidR="00796C5E" w:rsidRPr="00460DBB" w:rsidRDefault="00796C5E" w:rsidP="001607F5">
      <w:pPr>
        <w:numPr>
          <w:ilvl w:val="0"/>
          <w:numId w:val="28"/>
        </w:numPr>
        <w:spacing w:before="3" w:after="100" w:afterAutospacing="1" w:line="242" w:lineRule="atLeast"/>
        <w:ind w:left="1224" w:right="144"/>
        <w:rPr>
          <w:rFonts w:cs="Arial"/>
          <w:color w:val="000000"/>
          <w:spacing w:val="-1"/>
          <w:sz w:val="20"/>
          <w:szCs w:val="20"/>
          <w:lang w:val="pt-PT"/>
        </w:rPr>
      </w:pPr>
      <w:r w:rsidRPr="00460DBB">
        <w:rPr>
          <w:rFonts w:cs="Arial"/>
          <w:color w:val="000000"/>
          <w:spacing w:val="-1"/>
          <w:sz w:val="20"/>
          <w:szCs w:val="20"/>
          <w:lang w:val="pt-PT"/>
        </w:rPr>
        <w:lastRenderedPageBreak/>
        <w:t xml:space="preserve">De acordo com a </w:t>
      </w:r>
      <w:r w:rsidRPr="00460DBB">
        <w:rPr>
          <w:rFonts w:cs="Arial"/>
          <w:b/>
          <w:color w:val="000000"/>
          <w:spacing w:val="-1"/>
          <w:sz w:val="20"/>
          <w:szCs w:val="20"/>
          <w:lang w:val="pt-PT"/>
        </w:rPr>
        <w:t>Seção 889 da Lei de Autorização de Defesa Nacional</w:t>
      </w:r>
      <w:r w:rsidRPr="00460DBB">
        <w:rPr>
          <w:rFonts w:cs="Arial"/>
          <w:color w:val="000000"/>
          <w:spacing w:val="-1"/>
          <w:sz w:val="20"/>
          <w:szCs w:val="20"/>
          <w:lang w:val="pt-PT"/>
        </w:rPr>
        <w:t xml:space="preserve"> para o Ano Fiscal de 2019, o fornecedor entende e concorda que, se for concedido um contrato como resultado desta solicitação, não adquirirá ou usará qualquer equipamento, sistema ou serviço que use "equipamento de telecomunicações coberto ou serviços” como um componente substancial ou essencial de qualquer sistema, ou como tecnologia crítica como parte de qualquer sistema sob o contrato resultante. “Equipamentos ou serviços de telecomunicações cobertos” incluem equipamentos ou serviços de telecomunicações ou videovigilância (incluindo, mas não se limitando a, telefones celulares, câmeras de segurança, comutadores de rede e roteadores) fabricados por ou com componentes dessas empresas chinesas ou suas subsidiárias ou afiliadas: (1) Huawei Technologies Company; (2) ZTE Corporation; (3) Hytera Communications Corporation; (4) Hangzhou Hikvision Digital Technology Company; ou (5) Dahua Technology Company. No caso de o fornecedor identificar equipamentos ou serviços de telecomunicações cobertos usados ​​como um componente substancial ou essencial de qualquer sistema, ou como tecnologia crítica como parte de qualquer sistema, para a execução deste acordo para a EGPAF, o fornecedor notificará a EGPAF imediatamente e será orientado para fornecer as informações exigidas pelo FAR 52.204-25. O fornecedor concorda em inserir o conteúdo desta cláusula em todos os seus subcontratos ou ordens de compra financiados pela EGPAF.</w:t>
      </w:r>
    </w:p>
    <w:p w14:paraId="5D58E20F" w14:textId="77777777" w:rsidR="00796C5E" w:rsidRPr="00A572F9" w:rsidRDefault="00796C5E" w:rsidP="00444759">
      <w:pPr>
        <w:spacing w:line="276" w:lineRule="auto"/>
        <w:jc w:val="center"/>
        <w:rPr>
          <w:rFonts w:asciiTheme="minorHAnsi" w:hAnsiTheme="minorHAnsi" w:cstheme="minorHAnsi"/>
          <w:lang w:val="pt-PT"/>
        </w:rPr>
      </w:pPr>
    </w:p>
    <w:sectPr w:rsidR="00796C5E" w:rsidRPr="00A572F9" w:rsidSect="00F6115C">
      <w:headerReference w:type="default" r:id="rId11"/>
      <w:footerReference w:type="default" r:id="rId12"/>
      <w:type w:val="continuous"/>
      <w:pgSz w:w="11909" w:h="16834" w:code="9"/>
      <w:pgMar w:top="1440" w:right="1440" w:bottom="90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40A11" w14:textId="77777777" w:rsidR="003C24C1" w:rsidRDefault="003C24C1" w:rsidP="00BB08EB">
      <w:r>
        <w:separator/>
      </w:r>
    </w:p>
  </w:endnote>
  <w:endnote w:type="continuationSeparator" w:id="0">
    <w:p w14:paraId="0ADD0878" w14:textId="77777777" w:rsidR="003C24C1" w:rsidRDefault="003C24C1" w:rsidP="00BB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charset w:val="00"/>
    <w:family w:val="roman"/>
    <w:pitch w:val="variable"/>
    <w:sig w:usb0="00000007" w:usb1="00000000" w:usb2="00000000" w:usb3="00000000" w:csb0="00000093" w:csb1="00000000"/>
  </w:font>
  <w:font w:name="Times New Roman Bol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6950" w14:textId="48EB5151" w:rsidR="00FE4586" w:rsidRPr="00D3209D" w:rsidRDefault="00FE4586" w:rsidP="00D3209D">
    <w:pPr>
      <w:pStyle w:val="Footer"/>
      <w:jc w:val="right"/>
      <w:rPr>
        <w:rFonts w:asciiTheme="minorHAnsi" w:hAnsiTheme="minorHAnsi"/>
        <w:sz w:val="20"/>
        <w:szCs w:val="20"/>
      </w:rPr>
    </w:pPr>
    <w:r w:rsidRPr="00D3209D">
      <w:rPr>
        <w:rFonts w:asciiTheme="minorHAnsi" w:hAnsiTheme="minorHAnsi"/>
        <w:sz w:val="20"/>
        <w:szCs w:val="20"/>
      </w:rPr>
      <w:t xml:space="preserve">Page </w:t>
    </w:r>
    <w:sdt>
      <w:sdtPr>
        <w:rPr>
          <w:rFonts w:asciiTheme="minorHAnsi" w:hAnsiTheme="minorHAnsi"/>
          <w:sz w:val="20"/>
          <w:szCs w:val="20"/>
        </w:rPr>
        <w:id w:val="-1480909537"/>
        <w:docPartObj>
          <w:docPartGallery w:val="Page Numbers (Bottom of Page)"/>
          <w:docPartUnique/>
        </w:docPartObj>
      </w:sdtPr>
      <w:sdtEndPr>
        <w:rPr>
          <w:noProof/>
        </w:rPr>
      </w:sdtEndPr>
      <w:sdtContent>
        <w:r w:rsidRPr="00D3209D">
          <w:rPr>
            <w:rFonts w:asciiTheme="minorHAnsi" w:hAnsiTheme="minorHAnsi"/>
            <w:sz w:val="20"/>
            <w:szCs w:val="20"/>
          </w:rPr>
          <w:fldChar w:fldCharType="begin"/>
        </w:r>
        <w:r w:rsidRPr="00D3209D">
          <w:rPr>
            <w:rFonts w:asciiTheme="minorHAnsi" w:hAnsiTheme="minorHAnsi"/>
            <w:sz w:val="20"/>
            <w:szCs w:val="20"/>
          </w:rPr>
          <w:instrText xml:space="preserve"> PAGE   \* MERGEFORMAT </w:instrText>
        </w:r>
        <w:r w:rsidRPr="00D3209D">
          <w:rPr>
            <w:rFonts w:asciiTheme="minorHAnsi" w:hAnsiTheme="minorHAnsi"/>
            <w:sz w:val="20"/>
            <w:szCs w:val="20"/>
          </w:rPr>
          <w:fldChar w:fldCharType="separate"/>
        </w:r>
        <w:r w:rsidR="00D02C8F">
          <w:rPr>
            <w:rFonts w:asciiTheme="minorHAnsi" w:hAnsiTheme="minorHAnsi"/>
            <w:noProof/>
            <w:sz w:val="20"/>
            <w:szCs w:val="20"/>
          </w:rPr>
          <w:t>1</w:t>
        </w:r>
        <w:r w:rsidRPr="00D3209D">
          <w:rPr>
            <w:rFonts w:asciiTheme="minorHAnsi" w:hAnsiTheme="minorHAnsi"/>
            <w:noProof/>
            <w:sz w:val="20"/>
            <w:szCs w:val="20"/>
          </w:rPr>
          <w:fldChar w:fldCharType="end"/>
        </w:r>
      </w:sdtContent>
    </w:sdt>
  </w:p>
  <w:p w14:paraId="5F2EECEA" w14:textId="77777777" w:rsidR="00FE4586" w:rsidRDefault="00FE4586" w:rsidP="00D3209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FBC2A" w14:textId="77777777" w:rsidR="003C24C1" w:rsidRDefault="003C24C1" w:rsidP="00BB08EB">
      <w:r>
        <w:separator/>
      </w:r>
    </w:p>
  </w:footnote>
  <w:footnote w:type="continuationSeparator" w:id="0">
    <w:p w14:paraId="3351D18B" w14:textId="77777777" w:rsidR="003C24C1" w:rsidRDefault="003C24C1" w:rsidP="00BB0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6821" w14:textId="77777777" w:rsidR="00FE4586" w:rsidRDefault="00FE4586" w:rsidP="00D3209D">
    <w:pPr>
      <w:pStyle w:val="Header"/>
      <w:jc w:val="center"/>
    </w:pPr>
  </w:p>
  <w:p w14:paraId="5BE49327" w14:textId="77777777" w:rsidR="00FE4586" w:rsidRDefault="00FE4586" w:rsidP="006F34E6">
    <w:pPr>
      <w:pStyle w:val="Header"/>
      <w:jc w:val="center"/>
    </w:pPr>
    <w:r>
      <w:rPr>
        <w:noProof/>
      </w:rPr>
      <w:drawing>
        <wp:inline distT="0" distB="0" distL="0" distR="0" wp14:anchorId="46AAF68F" wp14:editId="27C1A57E">
          <wp:extent cx="1008185" cy="635873"/>
          <wp:effectExtent l="0" t="0" r="1905" b="0"/>
          <wp:docPr id="1" name="Picture 1" descr="C:\Users\ichambe\Documents\Documents\A P&amp;L-RFQ\00-NOVOS LOGOS TEMPLATES\EGPAFLogo-Vert-ColorFrame-RGB_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chambe\Documents\Documents\A P&amp;L-RFQ\00-NOVOS LOGOS TEMPLATES\EGPAFLogo-Vert-ColorFrame-RGB_P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331" cy="6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2884"/>
    <w:multiLevelType w:val="hybridMultilevel"/>
    <w:tmpl w:val="7BDC24E4"/>
    <w:lvl w:ilvl="0" w:tplc="59BE53FC">
      <w:start w:val="3"/>
      <w:numFmt w:val="decimal"/>
      <w:lvlText w:val="%1"/>
      <w:lvlJc w:val="left"/>
      <w:pPr>
        <w:ind w:left="720" w:hanging="360"/>
      </w:pPr>
      <w:rPr>
        <w:rFonts w:ascii="Calibri" w:eastAsia="PMingLiU" w:hAnsi="Calibri"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125F5"/>
    <w:multiLevelType w:val="multilevel"/>
    <w:tmpl w:val="C48A7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428E0"/>
    <w:multiLevelType w:val="multilevel"/>
    <w:tmpl w:val="CA944B4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14DC0"/>
    <w:multiLevelType w:val="multilevel"/>
    <w:tmpl w:val="FC841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A02A3"/>
    <w:multiLevelType w:val="hybridMultilevel"/>
    <w:tmpl w:val="ADFACCD6"/>
    <w:lvl w:ilvl="0" w:tplc="0409000B">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 w15:restartNumberingAfterBreak="0">
    <w:nsid w:val="12806780"/>
    <w:multiLevelType w:val="hybridMultilevel"/>
    <w:tmpl w:val="C44AE25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2E7442"/>
    <w:multiLevelType w:val="hybridMultilevel"/>
    <w:tmpl w:val="D70A2054"/>
    <w:lvl w:ilvl="0" w:tplc="04090011">
      <w:start w:val="1"/>
      <w:numFmt w:val="decimal"/>
      <w:lvlText w:val="%1)"/>
      <w:lvlJc w:val="left"/>
      <w:pPr>
        <w:tabs>
          <w:tab w:val="num" w:pos="5850"/>
        </w:tabs>
        <w:ind w:left="5850" w:hanging="360"/>
      </w:pPr>
    </w:lvl>
    <w:lvl w:ilvl="1" w:tplc="0409001B">
      <w:start w:val="1"/>
      <w:numFmt w:val="lowerRoman"/>
      <w:lvlText w:val="%2."/>
      <w:lvlJc w:val="righ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3D20B72"/>
    <w:multiLevelType w:val="hybridMultilevel"/>
    <w:tmpl w:val="E2A699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4D4C50"/>
    <w:multiLevelType w:val="hybridMultilevel"/>
    <w:tmpl w:val="BF140C7A"/>
    <w:lvl w:ilvl="0" w:tplc="0409000B">
      <w:start w:val="1"/>
      <w:numFmt w:val="bullet"/>
      <w:lvlText w:val=""/>
      <w:lvlJc w:val="left"/>
      <w:pPr>
        <w:tabs>
          <w:tab w:val="num" w:pos="3060"/>
        </w:tabs>
        <w:ind w:left="3060" w:hanging="360"/>
      </w:pPr>
      <w:rPr>
        <w:rFonts w:ascii="Wingdings" w:hAnsi="Wingdings" w:hint="default"/>
        <w:sz w:val="22"/>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9" w15:restartNumberingAfterBreak="0">
    <w:nsid w:val="1CE6628A"/>
    <w:multiLevelType w:val="multilevel"/>
    <w:tmpl w:val="26D66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C3501"/>
    <w:multiLevelType w:val="multilevel"/>
    <w:tmpl w:val="68805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C62853"/>
    <w:multiLevelType w:val="hybridMultilevel"/>
    <w:tmpl w:val="23D4CB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3A1118B"/>
    <w:multiLevelType w:val="hybridMultilevel"/>
    <w:tmpl w:val="6718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31C88"/>
    <w:multiLevelType w:val="multilevel"/>
    <w:tmpl w:val="7D38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503B7C"/>
    <w:multiLevelType w:val="hybridMultilevel"/>
    <w:tmpl w:val="74BA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96861"/>
    <w:multiLevelType w:val="hybridMultilevel"/>
    <w:tmpl w:val="60447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B463D5"/>
    <w:multiLevelType w:val="hybridMultilevel"/>
    <w:tmpl w:val="6826EC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85123D"/>
    <w:multiLevelType w:val="hybridMultilevel"/>
    <w:tmpl w:val="B5D406C6"/>
    <w:lvl w:ilvl="0" w:tplc="647665C4">
      <w:start w:val="1"/>
      <w:numFmt w:val="decimal"/>
      <w:lvlText w:val="%1."/>
      <w:lvlJc w:val="left"/>
      <w:pPr>
        <w:tabs>
          <w:tab w:val="num" w:pos="630"/>
        </w:tabs>
        <w:ind w:left="630" w:hanging="360"/>
      </w:pPr>
      <w:rPr>
        <w:rFonts w:hint="default"/>
        <w:b/>
        <w:color w:val="auto"/>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947E6D"/>
    <w:multiLevelType w:val="hybridMultilevel"/>
    <w:tmpl w:val="11AEA3FC"/>
    <w:lvl w:ilvl="0" w:tplc="91CA7F7A">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4C33766F"/>
    <w:multiLevelType w:val="hybridMultilevel"/>
    <w:tmpl w:val="838861BC"/>
    <w:lvl w:ilvl="0" w:tplc="04090005">
      <w:start w:val="1"/>
      <w:numFmt w:val="bullet"/>
      <w:lvlText w:val=""/>
      <w:lvlJc w:val="left"/>
      <w:pPr>
        <w:ind w:left="378" w:hanging="360"/>
      </w:pPr>
      <w:rPr>
        <w:rFonts w:ascii="Wingdings" w:hAnsi="Wingdings"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0" w15:restartNumberingAfterBreak="0">
    <w:nsid w:val="5099426D"/>
    <w:multiLevelType w:val="hybridMultilevel"/>
    <w:tmpl w:val="3CB8C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D241B5"/>
    <w:multiLevelType w:val="multilevel"/>
    <w:tmpl w:val="D87C9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974C9"/>
    <w:multiLevelType w:val="hybridMultilevel"/>
    <w:tmpl w:val="1AE88D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9962A9"/>
    <w:multiLevelType w:val="hybridMultilevel"/>
    <w:tmpl w:val="8CFE5F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479EF"/>
    <w:multiLevelType w:val="hybridMultilevel"/>
    <w:tmpl w:val="3F4EE9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C894FC0"/>
    <w:multiLevelType w:val="hybridMultilevel"/>
    <w:tmpl w:val="9716CEE2"/>
    <w:lvl w:ilvl="0" w:tplc="04090011">
      <w:start w:val="1"/>
      <w:numFmt w:val="decimal"/>
      <w:lvlText w:val="%1)"/>
      <w:lvlJc w:val="left"/>
      <w:pPr>
        <w:ind w:left="3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B669B6"/>
    <w:multiLevelType w:val="multilevel"/>
    <w:tmpl w:val="70D87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864AA0"/>
    <w:multiLevelType w:val="multilevel"/>
    <w:tmpl w:val="673CF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FC188C"/>
    <w:multiLevelType w:val="hybridMultilevel"/>
    <w:tmpl w:val="EC5AC5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56B1473"/>
    <w:multiLevelType w:val="hybridMultilevel"/>
    <w:tmpl w:val="A15E2BB6"/>
    <w:lvl w:ilvl="0" w:tplc="08090001">
      <w:start w:val="1"/>
      <w:numFmt w:val="bullet"/>
      <w:lvlText w:val=""/>
      <w:lvlJc w:val="left"/>
      <w:pPr>
        <w:tabs>
          <w:tab w:val="num" w:pos="787"/>
        </w:tabs>
        <w:ind w:left="787" w:hanging="360"/>
      </w:pPr>
      <w:rPr>
        <w:rFonts w:ascii="Symbol" w:hAnsi="Symbol" w:hint="default"/>
      </w:rPr>
    </w:lvl>
    <w:lvl w:ilvl="1" w:tplc="08090003" w:tentative="1">
      <w:start w:val="1"/>
      <w:numFmt w:val="bullet"/>
      <w:lvlText w:val="o"/>
      <w:lvlJc w:val="left"/>
      <w:pPr>
        <w:tabs>
          <w:tab w:val="num" w:pos="1507"/>
        </w:tabs>
        <w:ind w:left="1507" w:hanging="360"/>
      </w:pPr>
      <w:rPr>
        <w:rFonts w:ascii="Courier New" w:hAnsi="Courier New" w:cs="Courier New"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cs="Courier New"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cs="Courier New" w:hint="default"/>
      </w:rPr>
    </w:lvl>
    <w:lvl w:ilvl="8" w:tplc="08090005" w:tentative="1">
      <w:start w:val="1"/>
      <w:numFmt w:val="bullet"/>
      <w:lvlText w:val=""/>
      <w:lvlJc w:val="left"/>
      <w:pPr>
        <w:tabs>
          <w:tab w:val="num" w:pos="6547"/>
        </w:tabs>
        <w:ind w:left="6547" w:hanging="360"/>
      </w:pPr>
      <w:rPr>
        <w:rFonts w:ascii="Wingdings" w:hAnsi="Wingdings" w:hint="default"/>
      </w:rPr>
    </w:lvl>
  </w:abstractNum>
  <w:abstractNum w:abstractNumId="30" w15:restartNumberingAfterBreak="0">
    <w:nsid w:val="690812F9"/>
    <w:multiLevelType w:val="multilevel"/>
    <w:tmpl w:val="1E2CE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F66274"/>
    <w:multiLevelType w:val="hybridMultilevel"/>
    <w:tmpl w:val="87F8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432947"/>
    <w:multiLevelType w:val="hybridMultilevel"/>
    <w:tmpl w:val="A2BEC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9DB1B1E"/>
    <w:multiLevelType w:val="hybridMultilevel"/>
    <w:tmpl w:val="1F5C4D70"/>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15:restartNumberingAfterBreak="0">
    <w:nsid w:val="79F56CA4"/>
    <w:multiLevelType w:val="hybridMultilevel"/>
    <w:tmpl w:val="53BCAF1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763033"/>
    <w:multiLevelType w:val="hybridMultilevel"/>
    <w:tmpl w:val="9A2869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70DD6"/>
    <w:multiLevelType w:val="hybridMultilevel"/>
    <w:tmpl w:val="22BCE938"/>
    <w:lvl w:ilvl="0" w:tplc="9F8A0A46">
      <w:start w:val="1"/>
      <w:numFmt w:val="decimal"/>
      <w:pStyle w:val="SimpleList"/>
      <w:lvlText w:val="%1."/>
      <w:lvlJc w:val="left"/>
      <w:pPr>
        <w:tabs>
          <w:tab w:val="num" w:pos="720"/>
        </w:tabs>
        <w:ind w:left="720" w:hanging="72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7" w15:restartNumberingAfterBreak="0">
    <w:nsid w:val="7DCA7507"/>
    <w:multiLevelType w:val="hybridMultilevel"/>
    <w:tmpl w:val="EDBC090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7B0E70"/>
    <w:multiLevelType w:val="hybridMultilevel"/>
    <w:tmpl w:val="207A4514"/>
    <w:lvl w:ilvl="0" w:tplc="91CA7F7A">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6"/>
  </w:num>
  <w:num w:numId="2">
    <w:abstractNumId w:val="29"/>
  </w:num>
  <w:num w:numId="3">
    <w:abstractNumId w:val="17"/>
  </w:num>
  <w:num w:numId="4">
    <w:abstractNumId w:val="8"/>
  </w:num>
  <w:num w:numId="5">
    <w:abstractNumId w:val="6"/>
  </w:num>
  <w:num w:numId="6">
    <w:abstractNumId w:val="4"/>
  </w:num>
  <w:num w:numId="7">
    <w:abstractNumId w:val="37"/>
  </w:num>
  <w:num w:numId="8">
    <w:abstractNumId w:val="32"/>
  </w:num>
  <w:num w:numId="9">
    <w:abstractNumId w:val="12"/>
  </w:num>
  <w:num w:numId="10">
    <w:abstractNumId w:val="31"/>
  </w:num>
  <w:num w:numId="11">
    <w:abstractNumId w:val="16"/>
  </w:num>
  <w:num w:numId="12">
    <w:abstractNumId w:val="11"/>
  </w:num>
  <w:num w:numId="13">
    <w:abstractNumId w:val="5"/>
  </w:num>
  <w:num w:numId="14">
    <w:abstractNumId w:val="28"/>
  </w:num>
  <w:num w:numId="15">
    <w:abstractNumId w:val="24"/>
  </w:num>
  <w:num w:numId="16">
    <w:abstractNumId w:val="25"/>
  </w:num>
  <w:num w:numId="17">
    <w:abstractNumId w:val="23"/>
  </w:num>
  <w:num w:numId="18">
    <w:abstractNumId w:val="15"/>
  </w:num>
  <w:num w:numId="19">
    <w:abstractNumId w:val="33"/>
  </w:num>
  <w:num w:numId="20">
    <w:abstractNumId w:val="7"/>
  </w:num>
  <w:num w:numId="21">
    <w:abstractNumId w:val="35"/>
  </w:num>
  <w:num w:numId="22">
    <w:abstractNumId w:val="19"/>
  </w:num>
  <w:num w:numId="23">
    <w:abstractNumId w:val="22"/>
  </w:num>
  <w:num w:numId="24">
    <w:abstractNumId w:val="38"/>
  </w:num>
  <w:num w:numId="25">
    <w:abstractNumId w:val="18"/>
  </w:num>
  <w:num w:numId="26">
    <w:abstractNumId w:val="34"/>
  </w:num>
  <w:num w:numId="27">
    <w:abstractNumId w:val="10"/>
  </w:num>
  <w:num w:numId="28">
    <w:abstractNumId w:val="27"/>
  </w:num>
  <w:num w:numId="29">
    <w:abstractNumId w:val="2"/>
  </w:num>
  <w:num w:numId="30">
    <w:abstractNumId w:val="1"/>
  </w:num>
  <w:num w:numId="31">
    <w:abstractNumId w:val="30"/>
  </w:num>
  <w:num w:numId="32">
    <w:abstractNumId w:val="9"/>
  </w:num>
  <w:num w:numId="33">
    <w:abstractNumId w:val="3"/>
  </w:num>
  <w:num w:numId="34">
    <w:abstractNumId w:val="21"/>
  </w:num>
  <w:num w:numId="35">
    <w:abstractNumId w:val="13"/>
  </w:num>
  <w:num w:numId="36">
    <w:abstractNumId w:val="26"/>
  </w:num>
  <w:num w:numId="37">
    <w:abstractNumId w:val="20"/>
  </w:num>
  <w:num w:numId="38">
    <w:abstractNumId w:val="0"/>
  </w:num>
  <w:num w:numId="3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27C"/>
    <w:rsid w:val="000003EA"/>
    <w:rsid w:val="00012406"/>
    <w:rsid w:val="00013DB7"/>
    <w:rsid w:val="0002082D"/>
    <w:rsid w:val="00021E35"/>
    <w:rsid w:val="00021E4A"/>
    <w:rsid w:val="0002354D"/>
    <w:rsid w:val="000345F0"/>
    <w:rsid w:val="00040860"/>
    <w:rsid w:val="000555C8"/>
    <w:rsid w:val="00055E17"/>
    <w:rsid w:val="00057077"/>
    <w:rsid w:val="000604F3"/>
    <w:rsid w:val="00063E49"/>
    <w:rsid w:val="0007626F"/>
    <w:rsid w:val="00081C86"/>
    <w:rsid w:val="00083333"/>
    <w:rsid w:val="00087F90"/>
    <w:rsid w:val="0009299B"/>
    <w:rsid w:val="000A7CA0"/>
    <w:rsid w:val="000B3916"/>
    <w:rsid w:val="000B4737"/>
    <w:rsid w:val="000B6724"/>
    <w:rsid w:val="000D0EF8"/>
    <w:rsid w:val="000D74CA"/>
    <w:rsid w:val="00104168"/>
    <w:rsid w:val="001051CB"/>
    <w:rsid w:val="00107445"/>
    <w:rsid w:val="00114304"/>
    <w:rsid w:val="00126E0B"/>
    <w:rsid w:val="00131074"/>
    <w:rsid w:val="00136219"/>
    <w:rsid w:val="00141D41"/>
    <w:rsid w:val="00150B7D"/>
    <w:rsid w:val="001558DF"/>
    <w:rsid w:val="001607F5"/>
    <w:rsid w:val="00174ECD"/>
    <w:rsid w:val="00183BF2"/>
    <w:rsid w:val="00193C2A"/>
    <w:rsid w:val="00196982"/>
    <w:rsid w:val="001A1B94"/>
    <w:rsid w:val="001A1E1E"/>
    <w:rsid w:val="001A4971"/>
    <w:rsid w:val="001B5790"/>
    <w:rsid w:val="001D328E"/>
    <w:rsid w:val="001D6B02"/>
    <w:rsid w:val="001E109A"/>
    <w:rsid w:val="00202AE0"/>
    <w:rsid w:val="00217940"/>
    <w:rsid w:val="0022643D"/>
    <w:rsid w:val="0024060A"/>
    <w:rsid w:val="00241ACD"/>
    <w:rsid w:val="00242A6C"/>
    <w:rsid w:val="00245937"/>
    <w:rsid w:val="00245E91"/>
    <w:rsid w:val="002610F5"/>
    <w:rsid w:val="00262826"/>
    <w:rsid w:val="0026425A"/>
    <w:rsid w:val="00272E9D"/>
    <w:rsid w:val="002746AE"/>
    <w:rsid w:val="00275570"/>
    <w:rsid w:val="00283F12"/>
    <w:rsid w:val="0028522D"/>
    <w:rsid w:val="0029783E"/>
    <w:rsid w:val="002A0B65"/>
    <w:rsid w:val="002A2EA9"/>
    <w:rsid w:val="002B5D18"/>
    <w:rsid w:val="002C5359"/>
    <w:rsid w:val="002D1730"/>
    <w:rsid w:val="002D539E"/>
    <w:rsid w:val="002D625A"/>
    <w:rsid w:val="002E7B24"/>
    <w:rsid w:val="002F1327"/>
    <w:rsid w:val="002F2A75"/>
    <w:rsid w:val="002F32A3"/>
    <w:rsid w:val="002F37BE"/>
    <w:rsid w:val="00303B24"/>
    <w:rsid w:val="00304026"/>
    <w:rsid w:val="00327555"/>
    <w:rsid w:val="0034223C"/>
    <w:rsid w:val="003426F9"/>
    <w:rsid w:val="00350C3B"/>
    <w:rsid w:val="00351DF6"/>
    <w:rsid w:val="00377C8C"/>
    <w:rsid w:val="003825F7"/>
    <w:rsid w:val="00391090"/>
    <w:rsid w:val="003947DA"/>
    <w:rsid w:val="003A4DAC"/>
    <w:rsid w:val="003B4B9D"/>
    <w:rsid w:val="003C19E5"/>
    <w:rsid w:val="003C2197"/>
    <w:rsid w:val="003C24C1"/>
    <w:rsid w:val="003C4AB0"/>
    <w:rsid w:val="003C6A68"/>
    <w:rsid w:val="003C7197"/>
    <w:rsid w:val="003D0E19"/>
    <w:rsid w:val="003E34B8"/>
    <w:rsid w:val="00405415"/>
    <w:rsid w:val="0040578D"/>
    <w:rsid w:val="004160A0"/>
    <w:rsid w:val="0042221C"/>
    <w:rsid w:val="00425B70"/>
    <w:rsid w:val="00430F99"/>
    <w:rsid w:val="00431881"/>
    <w:rsid w:val="00431A19"/>
    <w:rsid w:val="00431AE8"/>
    <w:rsid w:val="004331E1"/>
    <w:rsid w:val="0043628A"/>
    <w:rsid w:val="00436DAF"/>
    <w:rsid w:val="00444759"/>
    <w:rsid w:val="0044501E"/>
    <w:rsid w:val="00445916"/>
    <w:rsid w:val="004460BE"/>
    <w:rsid w:val="00451FDD"/>
    <w:rsid w:val="004558D8"/>
    <w:rsid w:val="00465FC9"/>
    <w:rsid w:val="004734D6"/>
    <w:rsid w:val="0047642B"/>
    <w:rsid w:val="004808B3"/>
    <w:rsid w:val="004814C2"/>
    <w:rsid w:val="004824E6"/>
    <w:rsid w:val="004852A0"/>
    <w:rsid w:val="004856D4"/>
    <w:rsid w:val="00494032"/>
    <w:rsid w:val="004A06D8"/>
    <w:rsid w:val="004B471C"/>
    <w:rsid w:val="004C39C1"/>
    <w:rsid w:val="004D5EF1"/>
    <w:rsid w:val="004E690F"/>
    <w:rsid w:val="004F1521"/>
    <w:rsid w:val="00500CEF"/>
    <w:rsid w:val="0050170D"/>
    <w:rsid w:val="0050312B"/>
    <w:rsid w:val="00504149"/>
    <w:rsid w:val="0051036A"/>
    <w:rsid w:val="00514830"/>
    <w:rsid w:val="00514936"/>
    <w:rsid w:val="00515817"/>
    <w:rsid w:val="00516F5F"/>
    <w:rsid w:val="0052129F"/>
    <w:rsid w:val="00522333"/>
    <w:rsid w:val="00522EEB"/>
    <w:rsid w:val="00523B74"/>
    <w:rsid w:val="00541D58"/>
    <w:rsid w:val="005434D6"/>
    <w:rsid w:val="00546085"/>
    <w:rsid w:val="005475C0"/>
    <w:rsid w:val="00547AAF"/>
    <w:rsid w:val="00552688"/>
    <w:rsid w:val="00562BB1"/>
    <w:rsid w:val="00566383"/>
    <w:rsid w:val="00566D56"/>
    <w:rsid w:val="00571B75"/>
    <w:rsid w:val="005758CC"/>
    <w:rsid w:val="00576611"/>
    <w:rsid w:val="00592383"/>
    <w:rsid w:val="00592D5B"/>
    <w:rsid w:val="00593B23"/>
    <w:rsid w:val="00597568"/>
    <w:rsid w:val="005A3AD2"/>
    <w:rsid w:val="005C1B7C"/>
    <w:rsid w:val="005C552F"/>
    <w:rsid w:val="005D312F"/>
    <w:rsid w:val="005D67B9"/>
    <w:rsid w:val="005D735E"/>
    <w:rsid w:val="005E0701"/>
    <w:rsid w:val="005E3E62"/>
    <w:rsid w:val="005E5D0D"/>
    <w:rsid w:val="005F3927"/>
    <w:rsid w:val="0061370B"/>
    <w:rsid w:val="00632075"/>
    <w:rsid w:val="0065427C"/>
    <w:rsid w:val="00670986"/>
    <w:rsid w:val="00674948"/>
    <w:rsid w:val="006775DD"/>
    <w:rsid w:val="00680504"/>
    <w:rsid w:val="006839CD"/>
    <w:rsid w:val="00696729"/>
    <w:rsid w:val="006A2E9E"/>
    <w:rsid w:val="006A63F2"/>
    <w:rsid w:val="006B161A"/>
    <w:rsid w:val="006B350D"/>
    <w:rsid w:val="006C01E3"/>
    <w:rsid w:val="006D3D80"/>
    <w:rsid w:val="006E63B9"/>
    <w:rsid w:val="006E6CF3"/>
    <w:rsid w:val="006E76CF"/>
    <w:rsid w:val="006F34E6"/>
    <w:rsid w:val="006F4A5C"/>
    <w:rsid w:val="006F4F73"/>
    <w:rsid w:val="006F57CE"/>
    <w:rsid w:val="00712148"/>
    <w:rsid w:val="0073156F"/>
    <w:rsid w:val="00734393"/>
    <w:rsid w:val="00742129"/>
    <w:rsid w:val="00744AB5"/>
    <w:rsid w:val="00745F8C"/>
    <w:rsid w:val="00753E4B"/>
    <w:rsid w:val="0075564D"/>
    <w:rsid w:val="00760C7F"/>
    <w:rsid w:val="00761093"/>
    <w:rsid w:val="00762235"/>
    <w:rsid w:val="00762ED8"/>
    <w:rsid w:val="0076612F"/>
    <w:rsid w:val="00771257"/>
    <w:rsid w:val="00773A78"/>
    <w:rsid w:val="00776E54"/>
    <w:rsid w:val="007926EC"/>
    <w:rsid w:val="00796C5E"/>
    <w:rsid w:val="007B4888"/>
    <w:rsid w:val="007B775E"/>
    <w:rsid w:val="007C0A76"/>
    <w:rsid w:val="007E55EE"/>
    <w:rsid w:val="007E7C91"/>
    <w:rsid w:val="007F4AE5"/>
    <w:rsid w:val="0081026E"/>
    <w:rsid w:val="0081126C"/>
    <w:rsid w:val="0081262C"/>
    <w:rsid w:val="00816BAF"/>
    <w:rsid w:val="00816D9C"/>
    <w:rsid w:val="00820C4D"/>
    <w:rsid w:val="00821270"/>
    <w:rsid w:val="0084400A"/>
    <w:rsid w:val="00844A6F"/>
    <w:rsid w:val="0085097C"/>
    <w:rsid w:val="008514B4"/>
    <w:rsid w:val="00851733"/>
    <w:rsid w:val="008603B5"/>
    <w:rsid w:val="00864527"/>
    <w:rsid w:val="0086588B"/>
    <w:rsid w:val="00872A8C"/>
    <w:rsid w:val="008800BF"/>
    <w:rsid w:val="00894102"/>
    <w:rsid w:val="008B503C"/>
    <w:rsid w:val="008B5A96"/>
    <w:rsid w:val="008C411F"/>
    <w:rsid w:val="008C6E52"/>
    <w:rsid w:val="008E0342"/>
    <w:rsid w:val="008E3C8D"/>
    <w:rsid w:val="008E3E97"/>
    <w:rsid w:val="008E58CC"/>
    <w:rsid w:val="008F22BB"/>
    <w:rsid w:val="0092685A"/>
    <w:rsid w:val="00946B6B"/>
    <w:rsid w:val="00946F94"/>
    <w:rsid w:val="0096436B"/>
    <w:rsid w:val="0097400B"/>
    <w:rsid w:val="00974FBF"/>
    <w:rsid w:val="00983A93"/>
    <w:rsid w:val="009A18FD"/>
    <w:rsid w:val="009A4AE7"/>
    <w:rsid w:val="009B32D1"/>
    <w:rsid w:val="009B76D6"/>
    <w:rsid w:val="009B7CD8"/>
    <w:rsid w:val="009C1E76"/>
    <w:rsid w:val="009C6AA6"/>
    <w:rsid w:val="009D6737"/>
    <w:rsid w:val="009E046A"/>
    <w:rsid w:val="009E1F0C"/>
    <w:rsid w:val="009E3F07"/>
    <w:rsid w:val="009F4AE2"/>
    <w:rsid w:val="009F77AF"/>
    <w:rsid w:val="00A05CB8"/>
    <w:rsid w:val="00A27EC2"/>
    <w:rsid w:val="00A377EF"/>
    <w:rsid w:val="00A45E43"/>
    <w:rsid w:val="00A45F62"/>
    <w:rsid w:val="00A4745C"/>
    <w:rsid w:val="00A52C39"/>
    <w:rsid w:val="00A572F9"/>
    <w:rsid w:val="00A63A14"/>
    <w:rsid w:val="00A75643"/>
    <w:rsid w:val="00A947BC"/>
    <w:rsid w:val="00AA5479"/>
    <w:rsid w:val="00AB7E58"/>
    <w:rsid w:val="00AC599B"/>
    <w:rsid w:val="00AD2A7B"/>
    <w:rsid w:val="00AE1C88"/>
    <w:rsid w:val="00AE1D4F"/>
    <w:rsid w:val="00AF24B0"/>
    <w:rsid w:val="00AF3868"/>
    <w:rsid w:val="00B00A73"/>
    <w:rsid w:val="00B00A8B"/>
    <w:rsid w:val="00B147B3"/>
    <w:rsid w:val="00B16C36"/>
    <w:rsid w:val="00B20597"/>
    <w:rsid w:val="00B36F61"/>
    <w:rsid w:val="00B438CB"/>
    <w:rsid w:val="00B45302"/>
    <w:rsid w:val="00B518EB"/>
    <w:rsid w:val="00B66626"/>
    <w:rsid w:val="00B75DA5"/>
    <w:rsid w:val="00B8660A"/>
    <w:rsid w:val="00BA4BB8"/>
    <w:rsid w:val="00BB03BB"/>
    <w:rsid w:val="00BB08EB"/>
    <w:rsid w:val="00BB563B"/>
    <w:rsid w:val="00BB66A1"/>
    <w:rsid w:val="00BC0C04"/>
    <w:rsid w:val="00BD1874"/>
    <w:rsid w:val="00BF5AD3"/>
    <w:rsid w:val="00BF6CB3"/>
    <w:rsid w:val="00C01D37"/>
    <w:rsid w:val="00C048AB"/>
    <w:rsid w:val="00C11633"/>
    <w:rsid w:val="00C138B6"/>
    <w:rsid w:val="00C1533D"/>
    <w:rsid w:val="00C16690"/>
    <w:rsid w:val="00C2512F"/>
    <w:rsid w:val="00C26C86"/>
    <w:rsid w:val="00C3239C"/>
    <w:rsid w:val="00C540E1"/>
    <w:rsid w:val="00C54496"/>
    <w:rsid w:val="00C63F19"/>
    <w:rsid w:val="00C650C7"/>
    <w:rsid w:val="00C70EA3"/>
    <w:rsid w:val="00C7276F"/>
    <w:rsid w:val="00C77245"/>
    <w:rsid w:val="00C802B3"/>
    <w:rsid w:val="00C8719F"/>
    <w:rsid w:val="00CA0985"/>
    <w:rsid w:val="00CA1817"/>
    <w:rsid w:val="00CA2599"/>
    <w:rsid w:val="00CB2E6F"/>
    <w:rsid w:val="00CC17F2"/>
    <w:rsid w:val="00CC47D2"/>
    <w:rsid w:val="00CF07A7"/>
    <w:rsid w:val="00CF0A4D"/>
    <w:rsid w:val="00CF19DB"/>
    <w:rsid w:val="00CF1B72"/>
    <w:rsid w:val="00CF7CFE"/>
    <w:rsid w:val="00D02C8F"/>
    <w:rsid w:val="00D06AC7"/>
    <w:rsid w:val="00D106AA"/>
    <w:rsid w:val="00D241A0"/>
    <w:rsid w:val="00D3209D"/>
    <w:rsid w:val="00D44896"/>
    <w:rsid w:val="00D4581F"/>
    <w:rsid w:val="00D53CDB"/>
    <w:rsid w:val="00D57D26"/>
    <w:rsid w:val="00D65774"/>
    <w:rsid w:val="00D70934"/>
    <w:rsid w:val="00D81710"/>
    <w:rsid w:val="00D92036"/>
    <w:rsid w:val="00D971BA"/>
    <w:rsid w:val="00DA3453"/>
    <w:rsid w:val="00DA7C07"/>
    <w:rsid w:val="00DB2227"/>
    <w:rsid w:val="00DC03D8"/>
    <w:rsid w:val="00DC3384"/>
    <w:rsid w:val="00DD4AD9"/>
    <w:rsid w:val="00DE1B6A"/>
    <w:rsid w:val="00DE62C9"/>
    <w:rsid w:val="00DF0076"/>
    <w:rsid w:val="00E1351E"/>
    <w:rsid w:val="00E3235E"/>
    <w:rsid w:val="00E3333F"/>
    <w:rsid w:val="00E425F9"/>
    <w:rsid w:val="00E43D5C"/>
    <w:rsid w:val="00E47D4C"/>
    <w:rsid w:val="00E635A5"/>
    <w:rsid w:val="00E670B1"/>
    <w:rsid w:val="00E70F58"/>
    <w:rsid w:val="00E83D00"/>
    <w:rsid w:val="00E957D4"/>
    <w:rsid w:val="00EA455B"/>
    <w:rsid w:val="00EA4784"/>
    <w:rsid w:val="00EA6921"/>
    <w:rsid w:val="00EA77F3"/>
    <w:rsid w:val="00EB6B64"/>
    <w:rsid w:val="00EC22BC"/>
    <w:rsid w:val="00EC5A86"/>
    <w:rsid w:val="00EC6F68"/>
    <w:rsid w:val="00ED43D8"/>
    <w:rsid w:val="00EE33E2"/>
    <w:rsid w:val="00EE68BC"/>
    <w:rsid w:val="00EE7370"/>
    <w:rsid w:val="00EE75B0"/>
    <w:rsid w:val="00EF4CF5"/>
    <w:rsid w:val="00F12B7F"/>
    <w:rsid w:val="00F1497D"/>
    <w:rsid w:val="00F153EB"/>
    <w:rsid w:val="00F26B3C"/>
    <w:rsid w:val="00F46A89"/>
    <w:rsid w:val="00F50211"/>
    <w:rsid w:val="00F55C3E"/>
    <w:rsid w:val="00F56B27"/>
    <w:rsid w:val="00F6115C"/>
    <w:rsid w:val="00F67C30"/>
    <w:rsid w:val="00F71DC9"/>
    <w:rsid w:val="00F72313"/>
    <w:rsid w:val="00F774E7"/>
    <w:rsid w:val="00F861F5"/>
    <w:rsid w:val="00F9146A"/>
    <w:rsid w:val="00F96082"/>
    <w:rsid w:val="00FA2D43"/>
    <w:rsid w:val="00FA6771"/>
    <w:rsid w:val="00FA7D94"/>
    <w:rsid w:val="00FB2B62"/>
    <w:rsid w:val="00FB4EDE"/>
    <w:rsid w:val="00FB7B0B"/>
    <w:rsid w:val="00FC627C"/>
    <w:rsid w:val="00FD750C"/>
    <w:rsid w:val="00FE1C90"/>
    <w:rsid w:val="00FE4586"/>
    <w:rsid w:val="00FE72F8"/>
    <w:rsid w:val="00FF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232E9"/>
  <w15:docId w15:val="{DC42855B-B9E6-4604-9DC4-C7F4103E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790"/>
    <w:pPr>
      <w:spacing w:after="0" w:line="240" w:lineRule="auto"/>
    </w:pPr>
    <w:rPr>
      <w:rFonts w:ascii="Arial" w:eastAsia="Times New Roman" w:hAnsi="Arial" w:cs="Times New Roman"/>
    </w:rPr>
  </w:style>
  <w:style w:type="paragraph" w:styleId="Heading1">
    <w:name w:val="heading 1"/>
    <w:basedOn w:val="Normal"/>
    <w:next w:val="Normal"/>
    <w:link w:val="Heading1Char"/>
    <w:uiPriority w:val="9"/>
    <w:qFormat/>
    <w:rsid w:val="00EB6B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5427C"/>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semiHidden/>
    <w:unhideWhenUsed/>
    <w:qFormat/>
    <w:rsid w:val="006B350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27C"/>
    <w:rPr>
      <w:rFonts w:ascii="Arial" w:eastAsia="Times New Roman" w:hAnsi="Arial" w:cs="Arial"/>
      <w:b/>
      <w:bCs/>
      <w:i/>
      <w:iCs/>
      <w:sz w:val="28"/>
      <w:szCs w:val="28"/>
    </w:rPr>
  </w:style>
  <w:style w:type="paragraph" w:styleId="BodyText">
    <w:name w:val="Body Text"/>
    <w:basedOn w:val="Normal"/>
    <w:link w:val="BodyTextChar"/>
    <w:rsid w:val="0065427C"/>
    <w:pPr>
      <w:spacing w:after="120"/>
    </w:pPr>
  </w:style>
  <w:style w:type="character" w:customStyle="1" w:styleId="BodyTextChar">
    <w:name w:val="Body Text Char"/>
    <w:basedOn w:val="DefaultParagraphFont"/>
    <w:link w:val="BodyText"/>
    <w:rsid w:val="0065427C"/>
    <w:rPr>
      <w:rFonts w:ascii="Arial" w:eastAsia="Times New Roman" w:hAnsi="Arial" w:cs="Times New Roman"/>
    </w:rPr>
  </w:style>
  <w:style w:type="paragraph" w:styleId="BodyTextIndent">
    <w:name w:val="Body Text Indent"/>
    <w:basedOn w:val="Normal"/>
    <w:link w:val="BodyTextIndentChar"/>
    <w:rsid w:val="0065427C"/>
    <w:pPr>
      <w:spacing w:after="120"/>
      <w:ind w:left="360"/>
    </w:pPr>
  </w:style>
  <w:style w:type="character" w:customStyle="1" w:styleId="BodyTextIndentChar">
    <w:name w:val="Body Text Indent Char"/>
    <w:basedOn w:val="DefaultParagraphFont"/>
    <w:link w:val="BodyTextIndent"/>
    <w:rsid w:val="0065427C"/>
    <w:rPr>
      <w:rFonts w:ascii="Arial" w:eastAsia="Times New Roman" w:hAnsi="Arial" w:cs="Times New Roman"/>
    </w:rPr>
  </w:style>
  <w:style w:type="paragraph" w:styleId="ListParagraph">
    <w:name w:val="List Paragraph"/>
    <w:basedOn w:val="Normal"/>
    <w:uiPriority w:val="34"/>
    <w:qFormat/>
    <w:rsid w:val="0065427C"/>
    <w:pPr>
      <w:spacing w:after="200" w:line="276" w:lineRule="auto"/>
      <w:ind w:left="720"/>
    </w:pPr>
    <w:rPr>
      <w:rFonts w:ascii="Calibri" w:hAnsi="Calibri" w:cs="Calibri"/>
    </w:rPr>
  </w:style>
  <w:style w:type="paragraph" w:styleId="BodyText2">
    <w:name w:val="Body Text 2"/>
    <w:basedOn w:val="Normal"/>
    <w:link w:val="BodyText2Char"/>
    <w:rsid w:val="0065427C"/>
    <w:pPr>
      <w:spacing w:after="120" w:line="480" w:lineRule="auto"/>
    </w:pPr>
  </w:style>
  <w:style w:type="character" w:customStyle="1" w:styleId="BodyText2Char">
    <w:name w:val="Body Text 2 Char"/>
    <w:basedOn w:val="DefaultParagraphFont"/>
    <w:link w:val="BodyText2"/>
    <w:rsid w:val="0065427C"/>
    <w:rPr>
      <w:rFonts w:ascii="Arial" w:eastAsia="Times New Roman" w:hAnsi="Arial" w:cs="Times New Roman"/>
    </w:rPr>
  </w:style>
  <w:style w:type="paragraph" w:styleId="BalloonText">
    <w:name w:val="Balloon Text"/>
    <w:basedOn w:val="Normal"/>
    <w:link w:val="BalloonTextChar"/>
    <w:uiPriority w:val="99"/>
    <w:semiHidden/>
    <w:unhideWhenUsed/>
    <w:rsid w:val="00242A6C"/>
    <w:rPr>
      <w:rFonts w:ascii="Tahoma" w:hAnsi="Tahoma" w:cs="Tahoma"/>
      <w:sz w:val="16"/>
      <w:szCs w:val="16"/>
    </w:rPr>
  </w:style>
  <w:style w:type="character" w:customStyle="1" w:styleId="BalloonTextChar">
    <w:name w:val="Balloon Text Char"/>
    <w:basedOn w:val="DefaultParagraphFont"/>
    <w:link w:val="BalloonText"/>
    <w:uiPriority w:val="99"/>
    <w:semiHidden/>
    <w:rsid w:val="00242A6C"/>
    <w:rPr>
      <w:rFonts w:ascii="Tahoma" w:eastAsia="Times New Roman" w:hAnsi="Tahoma" w:cs="Tahoma"/>
      <w:sz w:val="16"/>
      <w:szCs w:val="16"/>
    </w:rPr>
  </w:style>
  <w:style w:type="paragraph" w:styleId="NoSpacing">
    <w:name w:val="No Spacing"/>
    <w:uiPriority w:val="1"/>
    <w:qFormat/>
    <w:rsid w:val="00BB03BB"/>
    <w:pPr>
      <w:spacing w:after="0" w:line="240" w:lineRule="auto"/>
    </w:pPr>
    <w:rPr>
      <w:rFonts w:ascii="Arial" w:eastAsia="Times New Roman" w:hAnsi="Arial" w:cs="Times New Roman"/>
    </w:rPr>
  </w:style>
  <w:style w:type="character" w:styleId="Hyperlink">
    <w:name w:val="Hyperlink"/>
    <w:uiPriority w:val="99"/>
    <w:rsid w:val="00C1533D"/>
    <w:rPr>
      <w:color w:val="0000FF"/>
      <w:u w:val="single"/>
    </w:rPr>
  </w:style>
  <w:style w:type="paragraph" w:customStyle="1" w:styleId="SimpleList">
    <w:name w:val="Simple List"/>
    <w:basedOn w:val="Normal"/>
    <w:rsid w:val="00C1533D"/>
    <w:pPr>
      <w:widowControl w:val="0"/>
      <w:numPr>
        <w:numId w:val="1"/>
      </w:numPr>
      <w:autoSpaceDE w:val="0"/>
      <w:autoSpaceDN w:val="0"/>
      <w:adjustRightInd w:val="0"/>
      <w:jc w:val="both"/>
    </w:pPr>
    <w:rPr>
      <w:rFonts w:ascii="Times New Roman" w:eastAsia="SimSun" w:hAnsi="Times New Roman"/>
      <w:sz w:val="24"/>
      <w:szCs w:val="28"/>
      <w:lang w:eastAsia="zh-CN"/>
    </w:rPr>
  </w:style>
  <w:style w:type="character" w:customStyle="1" w:styleId="Heading1Char">
    <w:name w:val="Heading 1 Char"/>
    <w:basedOn w:val="DefaultParagraphFont"/>
    <w:link w:val="Heading1"/>
    <w:uiPriority w:val="9"/>
    <w:rsid w:val="00EB6B64"/>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semiHidden/>
    <w:rsid w:val="00F12B7F"/>
    <w:rPr>
      <w:rFonts w:ascii="Times New Roman" w:hAnsi="Times New Roman"/>
      <w:sz w:val="20"/>
      <w:szCs w:val="20"/>
    </w:rPr>
  </w:style>
  <w:style w:type="character" w:customStyle="1" w:styleId="CommentTextChar">
    <w:name w:val="Comment Text Char"/>
    <w:basedOn w:val="DefaultParagraphFont"/>
    <w:link w:val="CommentText"/>
    <w:semiHidden/>
    <w:rsid w:val="00F12B7F"/>
    <w:rPr>
      <w:rFonts w:ascii="Times New Roman" w:eastAsia="Times New Roman" w:hAnsi="Times New Roman" w:cs="Times New Roman"/>
      <w:sz w:val="20"/>
      <w:szCs w:val="20"/>
    </w:rPr>
  </w:style>
  <w:style w:type="character" w:customStyle="1" w:styleId="Head22">
    <w:name w:val="Head 2.2"/>
    <w:rsid w:val="00F12B7F"/>
    <w:rPr>
      <w:rFonts w:ascii="CG Times" w:hAnsi="CG Times"/>
      <w:b/>
      <w:sz w:val="24"/>
    </w:rPr>
  </w:style>
  <w:style w:type="paragraph" w:customStyle="1" w:styleId="PRNStyle">
    <w:name w:val="PRNStyle"/>
    <w:basedOn w:val="Normal"/>
    <w:rsid w:val="00F12B7F"/>
    <w:pPr>
      <w:keepNext/>
      <w:tabs>
        <w:tab w:val="left" w:pos="360"/>
      </w:tabs>
      <w:overflowPunct w:val="0"/>
      <w:autoSpaceDE w:val="0"/>
      <w:autoSpaceDN w:val="0"/>
      <w:adjustRightInd w:val="0"/>
      <w:spacing w:after="120"/>
      <w:ind w:left="1418"/>
      <w:textAlignment w:val="baseline"/>
    </w:pPr>
    <w:rPr>
      <w:rFonts w:ascii="Times New Roman Bold" w:hAnsi="Times New Roman Bold" w:cs="Times"/>
      <w:b/>
      <w:bCs/>
      <w:kern w:val="28"/>
      <w:sz w:val="24"/>
      <w:szCs w:val="24"/>
      <w:lang w:eastAsia="en-GB"/>
    </w:rPr>
  </w:style>
  <w:style w:type="paragraph" w:customStyle="1" w:styleId="Default">
    <w:name w:val="Default"/>
    <w:rsid w:val="00F12B7F"/>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styleId="TableGrid">
    <w:name w:val="Table Grid"/>
    <w:basedOn w:val="TableNormal"/>
    <w:uiPriority w:val="59"/>
    <w:rsid w:val="00021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7EC2"/>
    <w:rPr>
      <w:sz w:val="16"/>
      <w:szCs w:val="16"/>
    </w:rPr>
  </w:style>
  <w:style w:type="paragraph" w:styleId="CommentSubject">
    <w:name w:val="annotation subject"/>
    <w:basedOn w:val="CommentText"/>
    <w:next w:val="CommentText"/>
    <w:link w:val="CommentSubjectChar"/>
    <w:uiPriority w:val="99"/>
    <w:semiHidden/>
    <w:unhideWhenUsed/>
    <w:rsid w:val="00A27EC2"/>
    <w:rPr>
      <w:rFonts w:ascii="Arial" w:hAnsi="Arial"/>
      <w:b/>
      <w:bCs/>
    </w:rPr>
  </w:style>
  <w:style w:type="character" w:customStyle="1" w:styleId="CommentSubjectChar">
    <w:name w:val="Comment Subject Char"/>
    <w:basedOn w:val="CommentTextChar"/>
    <w:link w:val="CommentSubject"/>
    <w:uiPriority w:val="99"/>
    <w:semiHidden/>
    <w:rsid w:val="00A27EC2"/>
    <w:rPr>
      <w:rFonts w:ascii="Arial" w:eastAsia="Times New Roman" w:hAnsi="Arial" w:cs="Times New Roman"/>
      <w:b/>
      <w:bCs/>
      <w:sz w:val="20"/>
      <w:szCs w:val="20"/>
    </w:rPr>
  </w:style>
  <w:style w:type="paragraph" w:styleId="Header">
    <w:name w:val="header"/>
    <w:basedOn w:val="Normal"/>
    <w:link w:val="HeaderChar"/>
    <w:uiPriority w:val="99"/>
    <w:unhideWhenUsed/>
    <w:rsid w:val="00BB08EB"/>
    <w:pPr>
      <w:tabs>
        <w:tab w:val="center" w:pos="4680"/>
        <w:tab w:val="right" w:pos="9360"/>
      </w:tabs>
    </w:pPr>
  </w:style>
  <w:style w:type="character" w:customStyle="1" w:styleId="HeaderChar">
    <w:name w:val="Header Char"/>
    <w:basedOn w:val="DefaultParagraphFont"/>
    <w:link w:val="Header"/>
    <w:uiPriority w:val="99"/>
    <w:rsid w:val="00BB08EB"/>
    <w:rPr>
      <w:rFonts w:ascii="Arial" w:eastAsia="Times New Roman" w:hAnsi="Arial" w:cs="Times New Roman"/>
    </w:rPr>
  </w:style>
  <w:style w:type="paragraph" w:styleId="Footer">
    <w:name w:val="footer"/>
    <w:basedOn w:val="Normal"/>
    <w:link w:val="FooterChar"/>
    <w:uiPriority w:val="99"/>
    <w:unhideWhenUsed/>
    <w:rsid w:val="00BB08EB"/>
    <w:pPr>
      <w:tabs>
        <w:tab w:val="center" w:pos="4680"/>
        <w:tab w:val="right" w:pos="9360"/>
      </w:tabs>
    </w:pPr>
  </w:style>
  <w:style w:type="character" w:customStyle="1" w:styleId="FooterChar">
    <w:name w:val="Footer Char"/>
    <w:basedOn w:val="DefaultParagraphFont"/>
    <w:link w:val="Footer"/>
    <w:uiPriority w:val="99"/>
    <w:rsid w:val="00BB08EB"/>
    <w:rPr>
      <w:rFonts w:ascii="Arial" w:eastAsia="Times New Roman" w:hAnsi="Arial" w:cs="Times New Roman"/>
    </w:rPr>
  </w:style>
  <w:style w:type="table" w:customStyle="1" w:styleId="TableGrid1">
    <w:name w:val="Table Grid1"/>
    <w:basedOn w:val="TableNormal"/>
    <w:next w:val="TableGrid"/>
    <w:uiPriority w:val="59"/>
    <w:rsid w:val="00AA5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3CDB"/>
    <w:pPr>
      <w:spacing w:after="0" w:line="240" w:lineRule="auto"/>
    </w:pPr>
    <w:rPr>
      <w:rFonts w:ascii="Arial" w:eastAsia="Times New Roman" w:hAnsi="Arial" w:cs="Times New Roman"/>
    </w:rPr>
  </w:style>
  <w:style w:type="paragraph" w:customStyle="1" w:styleId="TableTitle">
    <w:name w:val="Table Title"/>
    <w:basedOn w:val="Normal"/>
    <w:rsid w:val="00B20597"/>
    <w:pPr>
      <w:spacing w:before="240" w:after="240"/>
      <w:jc w:val="center"/>
    </w:pPr>
    <w:rPr>
      <w:rFonts w:eastAsia="Calibri" w:cs="Arial"/>
      <w:b/>
      <w:bCs/>
      <w:sz w:val="20"/>
      <w:szCs w:val="20"/>
    </w:rPr>
  </w:style>
  <w:style w:type="character" w:styleId="FollowedHyperlink">
    <w:name w:val="FollowedHyperlink"/>
    <w:basedOn w:val="DefaultParagraphFont"/>
    <w:uiPriority w:val="99"/>
    <w:semiHidden/>
    <w:unhideWhenUsed/>
    <w:rsid w:val="006B161A"/>
    <w:rPr>
      <w:color w:val="800080" w:themeColor="followedHyperlink"/>
      <w:u w:val="single"/>
    </w:rPr>
  </w:style>
  <w:style w:type="paragraph" w:styleId="HTMLPreformatted">
    <w:name w:val="HTML Preformatted"/>
    <w:basedOn w:val="Normal"/>
    <w:link w:val="HTMLPreformattedChar"/>
    <w:uiPriority w:val="99"/>
    <w:unhideWhenUsed/>
    <w:rsid w:val="00E957D4"/>
    <w:rPr>
      <w:rFonts w:ascii="Consolas" w:eastAsiaTheme="minorHAnsi" w:hAnsi="Consolas" w:cstheme="minorBidi"/>
      <w:sz w:val="20"/>
      <w:szCs w:val="20"/>
    </w:rPr>
  </w:style>
  <w:style w:type="character" w:customStyle="1" w:styleId="HTMLPreformattedChar">
    <w:name w:val="HTML Preformatted Char"/>
    <w:basedOn w:val="DefaultParagraphFont"/>
    <w:link w:val="HTMLPreformatted"/>
    <w:uiPriority w:val="99"/>
    <w:rsid w:val="00E957D4"/>
    <w:rPr>
      <w:rFonts w:ascii="Consolas" w:hAnsi="Consolas"/>
      <w:sz w:val="20"/>
      <w:szCs w:val="20"/>
    </w:rPr>
  </w:style>
  <w:style w:type="paragraph" w:customStyle="1" w:styleId="StyleHeading3ArialNarrowUnderline">
    <w:name w:val="Style Heading 3 + Arial Narrow Underline"/>
    <w:basedOn w:val="Heading3"/>
    <w:rsid w:val="006B350D"/>
    <w:pPr>
      <w:keepLines w:val="0"/>
      <w:spacing w:before="240" w:after="60"/>
    </w:pPr>
    <w:rPr>
      <w:rFonts w:ascii="Arial Narrow" w:eastAsia="Times New Roman" w:hAnsi="Arial Narrow" w:cs="Arial"/>
      <w:b/>
      <w:bCs/>
      <w:color w:val="auto"/>
      <w:sz w:val="26"/>
      <w:szCs w:val="26"/>
      <w:u w:val="single"/>
    </w:rPr>
  </w:style>
  <w:style w:type="character" w:customStyle="1" w:styleId="Heading3Char">
    <w:name w:val="Heading 3 Char"/>
    <w:basedOn w:val="DefaultParagraphFont"/>
    <w:link w:val="Heading3"/>
    <w:uiPriority w:val="9"/>
    <w:semiHidden/>
    <w:rsid w:val="006B350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894102"/>
    <w:pPr>
      <w:spacing w:before="100" w:beforeAutospacing="1" w:after="100" w:afterAutospacing="1"/>
    </w:pPr>
    <w:rPr>
      <w:rFonts w:ascii="Times New Roman" w:eastAsiaTheme="minorHAnsi" w:hAnsi="Times New Roman"/>
      <w:sz w:val="24"/>
      <w:szCs w:val="24"/>
    </w:rPr>
  </w:style>
  <w:style w:type="character" w:styleId="Strong">
    <w:name w:val="Strong"/>
    <w:basedOn w:val="DefaultParagraphFont"/>
    <w:uiPriority w:val="22"/>
    <w:qFormat/>
    <w:rsid w:val="00A4745C"/>
    <w:rPr>
      <w:b/>
      <w:bCs/>
    </w:rPr>
  </w:style>
  <w:style w:type="character" w:styleId="Emphasis">
    <w:name w:val="Emphasis"/>
    <w:basedOn w:val="DefaultParagraphFont"/>
    <w:uiPriority w:val="20"/>
    <w:qFormat/>
    <w:rsid w:val="00A4745C"/>
    <w:rPr>
      <w:i/>
      <w:iCs/>
    </w:rPr>
  </w:style>
  <w:style w:type="table" w:customStyle="1" w:styleId="TableGrid2">
    <w:name w:val="Table Grid2"/>
    <w:basedOn w:val="TableNormal"/>
    <w:next w:val="TableGrid"/>
    <w:uiPriority w:val="59"/>
    <w:rsid w:val="005434D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6C5E"/>
    <w:pPr>
      <w:widowControl w:val="0"/>
      <w:autoSpaceDE w:val="0"/>
      <w:autoSpaceDN w:val="0"/>
      <w:ind w:left="106"/>
    </w:pPr>
    <w:rPr>
      <w:rFonts w:ascii="Times New Roman" w:hAnsi="Times New Roman"/>
    </w:rPr>
  </w:style>
  <w:style w:type="character" w:customStyle="1" w:styleId="head220">
    <w:name w:val="head22"/>
    <w:basedOn w:val="DefaultParagraphFont"/>
    <w:rsid w:val="00D65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1752">
      <w:bodyDiv w:val="1"/>
      <w:marLeft w:val="0"/>
      <w:marRight w:val="0"/>
      <w:marTop w:val="0"/>
      <w:marBottom w:val="0"/>
      <w:divBdr>
        <w:top w:val="none" w:sz="0" w:space="0" w:color="auto"/>
        <w:left w:val="none" w:sz="0" w:space="0" w:color="auto"/>
        <w:bottom w:val="none" w:sz="0" w:space="0" w:color="auto"/>
        <w:right w:val="none" w:sz="0" w:space="0" w:color="auto"/>
      </w:divBdr>
    </w:div>
    <w:div w:id="198667883">
      <w:bodyDiv w:val="1"/>
      <w:marLeft w:val="0"/>
      <w:marRight w:val="0"/>
      <w:marTop w:val="0"/>
      <w:marBottom w:val="0"/>
      <w:divBdr>
        <w:top w:val="none" w:sz="0" w:space="0" w:color="auto"/>
        <w:left w:val="none" w:sz="0" w:space="0" w:color="auto"/>
        <w:bottom w:val="none" w:sz="0" w:space="0" w:color="auto"/>
        <w:right w:val="none" w:sz="0" w:space="0" w:color="auto"/>
      </w:divBdr>
      <w:divsChild>
        <w:div w:id="804154609">
          <w:marLeft w:val="0"/>
          <w:marRight w:val="0"/>
          <w:marTop w:val="0"/>
          <w:marBottom w:val="0"/>
          <w:divBdr>
            <w:top w:val="none" w:sz="0" w:space="0" w:color="auto"/>
            <w:left w:val="none" w:sz="0" w:space="0" w:color="auto"/>
            <w:bottom w:val="none" w:sz="0" w:space="0" w:color="auto"/>
            <w:right w:val="none" w:sz="0" w:space="0" w:color="auto"/>
          </w:divBdr>
          <w:divsChild>
            <w:div w:id="517351972">
              <w:marLeft w:val="3075"/>
              <w:marRight w:val="0"/>
              <w:marTop w:val="2325"/>
              <w:marBottom w:val="0"/>
              <w:divBdr>
                <w:top w:val="none" w:sz="0" w:space="0" w:color="auto"/>
                <w:left w:val="none" w:sz="0" w:space="0" w:color="auto"/>
                <w:bottom w:val="none" w:sz="0" w:space="0" w:color="auto"/>
                <w:right w:val="none" w:sz="0" w:space="0" w:color="auto"/>
              </w:divBdr>
              <w:divsChild>
                <w:div w:id="203761971">
                  <w:marLeft w:val="0"/>
                  <w:marRight w:val="0"/>
                  <w:marTop w:val="0"/>
                  <w:marBottom w:val="0"/>
                  <w:divBdr>
                    <w:top w:val="none" w:sz="0" w:space="0" w:color="auto"/>
                    <w:left w:val="none" w:sz="0" w:space="0" w:color="auto"/>
                    <w:bottom w:val="none" w:sz="0" w:space="0" w:color="auto"/>
                    <w:right w:val="none" w:sz="0" w:space="0" w:color="auto"/>
                  </w:divBdr>
                  <w:divsChild>
                    <w:div w:id="1953588134">
                      <w:marLeft w:val="0"/>
                      <w:marRight w:val="0"/>
                      <w:marTop w:val="0"/>
                      <w:marBottom w:val="300"/>
                      <w:divBdr>
                        <w:top w:val="none" w:sz="0" w:space="0" w:color="auto"/>
                        <w:left w:val="none" w:sz="0" w:space="0" w:color="auto"/>
                        <w:bottom w:val="single" w:sz="6" w:space="8" w:color="CCCCCC"/>
                        <w:right w:val="none" w:sz="0" w:space="0" w:color="auto"/>
                      </w:divBdr>
                      <w:divsChild>
                        <w:div w:id="1483158461">
                          <w:marLeft w:val="0"/>
                          <w:marRight w:val="0"/>
                          <w:marTop w:val="150"/>
                          <w:marBottom w:val="0"/>
                          <w:divBdr>
                            <w:top w:val="none" w:sz="0" w:space="0" w:color="auto"/>
                            <w:left w:val="none" w:sz="0" w:space="0" w:color="auto"/>
                            <w:bottom w:val="none" w:sz="0" w:space="0" w:color="auto"/>
                            <w:right w:val="none" w:sz="0" w:space="0" w:color="auto"/>
                          </w:divBdr>
                          <w:divsChild>
                            <w:div w:id="15826378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499344">
      <w:bodyDiv w:val="1"/>
      <w:marLeft w:val="0"/>
      <w:marRight w:val="0"/>
      <w:marTop w:val="0"/>
      <w:marBottom w:val="0"/>
      <w:divBdr>
        <w:top w:val="none" w:sz="0" w:space="0" w:color="auto"/>
        <w:left w:val="none" w:sz="0" w:space="0" w:color="auto"/>
        <w:bottom w:val="none" w:sz="0" w:space="0" w:color="auto"/>
        <w:right w:val="none" w:sz="0" w:space="0" w:color="auto"/>
      </w:divBdr>
    </w:div>
    <w:div w:id="876746284">
      <w:bodyDiv w:val="1"/>
      <w:marLeft w:val="0"/>
      <w:marRight w:val="0"/>
      <w:marTop w:val="0"/>
      <w:marBottom w:val="0"/>
      <w:divBdr>
        <w:top w:val="none" w:sz="0" w:space="0" w:color="auto"/>
        <w:left w:val="none" w:sz="0" w:space="0" w:color="auto"/>
        <w:bottom w:val="none" w:sz="0" w:space="0" w:color="auto"/>
        <w:right w:val="none" w:sz="0" w:space="0" w:color="auto"/>
      </w:divBdr>
    </w:div>
    <w:div w:id="965233123">
      <w:bodyDiv w:val="1"/>
      <w:marLeft w:val="0"/>
      <w:marRight w:val="0"/>
      <w:marTop w:val="0"/>
      <w:marBottom w:val="0"/>
      <w:divBdr>
        <w:top w:val="none" w:sz="0" w:space="0" w:color="auto"/>
        <w:left w:val="none" w:sz="0" w:space="0" w:color="auto"/>
        <w:bottom w:val="none" w:sz="0" w:space="0" w:color="auto"/>
        <w:right w:val="none" w:sz="0" w:space="0" w:color="auto"/>
      </w:divBdr>
      <w:divsChild>
        <w:div w:id="274677582">
          <w:marLeft w:val="0"/>
          <w:marRight w:val="0"/>
          <w:marTop w:val="0"/>
          <w:marBottom w:val="0"/>
          <w:divBdr>
            <w:top w:val="none" w:sz="0" w:space="0" w:color="auto"/>
            <w:left w:val="none" w:sz="0" w:space="0" w:color="auto"/>
            <w:bottom w:val="none" w:sz="0" w:space="0" w:color="auto"/>
            <w:right w:val="none" w:sz="0" w:space="0" w:color="auto"/>
          </w:divBdr>
          <w:divsChild>
            <w:div w:id="2004506437">
              <w:marLeft w:val="0"/>
              <w:marRight w:val="0"/>
              <w:marTop w:val="0"/>
              <w:marBottom w:val="0"/>
              <w:divBdr>
                <w:top w:val="none" w:sz="0" w:space="0" w:color="auto"/>
                <w:left w:val="none" w:sz="0" w:space="0" w:color="auto"/>
                <w:bottom w:val="none" w:sz="0" w:space="0" w:color="auto"/>
                <w:right w:val="none" w:sz="0" w:space="0" w:color="auto"/>
              </w:divBdr>
              <w:divsChild>
                <w:div w:id="717780346">
                  <w:marLeft w:val="0"/>
                  <w:marRight w:val="0"/>
                  <w:marTop w:val="0"/>
                  <w:marBottom w:val="0"/>
                  <w:divBdr>
                    <w:top w:val="none" w:sz="0" w:space="0" w:color="auto"/>
                    <w:left w:val="none" w:sz="0" w:space="0" w:color="auto"/>
                    <w:bottom w:val="none" w:sz="0" w:space="0" w:color="auto"/>
                    <w:right w:val="none" w:sz="0" w:space="0" w:color="auto"/>
                  </w:divBdr>
                  <w:divsChild>
                    <w:div w:id="1304388429">
                      <w:marLeft w:val="0"/>
                      <w:marRight w:val="0"/>
                      <w:marTop w:val="0"/>
                      <w:marBottom w:val="0"/>
                      <w:divBdr>
                        <w:top w:val="none" w:sz="0" w:space="0" w:color="auto"/>
                        <w:left w:val="none" w:sz="0" w:space="0" w:color="auto"/>
                        <w:bottom w:val="none" w:sz="0" w:space="0" w:color="auto"/>
                        <w:right w:val="none" w:sz="0" w:space="0" w:color="auto"/>
                      </w:divBdr>
                      <w:divsChild>
                        <w:div w:id="381517074">
                          <w:marLeft w:val="0"/>
                          <w:marRight w:val="0"/>
                          <w:marTop w:val="0"/>
                          <w:marBottom w:val="0"/>
                          <w:divBdr>
                            <w:top w:val="none" w:sz="0" w:space="0" w:color="auto"/>
                            <w:left w:val="none" w:sz="0" w:space="0" w:color="auto"/>
                            <w:bottom w:val="none" w:sz="0" w:space="0" w:color="auto"/>
                            <w:right w:val="none" w:sz="0" w:space="0" w:color="auto"/>
                          </w:divBdr>
                          <w:divsChild>
                            <w:div w:id="1245189929">
                              <w:marLeft w:val="0"/>
                              <w:marRight w:val="0"/>
                              <w:marTop w:val="0"/>
                              <w:marBottom w:val="0"/>
                              <w:divBdr>
                                <w:top w:val="single" w:sz="6" w:space="0" w:color="auto"/>
                                <w:left w:val="single" w:sz="6" w:space="0" w:color="auto"/>
                                <w:bottom w:val="single" w:sz="6" w:space="0" w:color="auto"/>
                                <w:right w:val="single" w:sz="6" w:space="0" w:color="auto"/>
                              </w:divBdr>
                              <w:divsChild>
                                <w:div w:id="474376324">
                                  <w:marLeft w:val="0"/>
                                  <w:marRight w:val="195"/>
                                  <w:marTop w:val="0"/>
                                  <w:marBottom w:val="0"/>
                                  <w:divBdr>
                                    <w:top w:val="none" w:sz="0" w:space="0" w:color="auto"/>
                                    <w:left w:val="none" w:sz="0" w:space="0" w:color="auto"/>
                                    <w:bottom w:val="none" w:sz="0" w:space="0" w:color="auto"/>
                                    <w:right w:val="none" w:sz="0" w:space="0" w:color="auto"/>
                                  </w:divBdr>
                                  <w:divsChild>
                                    <w:div w:id="1185634598">
                                      <w:marLeft w:val="0"/>
                                      <w:marRight w:val="0"/>
                                      <w:marTop w:val="0"/>
                                      <w:marBottom w:val="0"/>
                                      <w:divBdr>
                                        <w:top w:val="none" w:sz="0" w:space="0" w:color="auto"/>
                                        <w:left w:val="none" w:sz="0" w:space="0" w:color="auto"/>
                                        <w:bottom w:val="none" w:sz="0" w:space="0" w:color="auto"/>
                                        <w:right w:val="none" w:sz="0" w:space="0" w:color="auto"/>
                                      </w:divBdr>
                                      <w:divsChild>
                                        <w:div w:id="952399895">
                                          <w:marLeft w:val="0"/>
                                          <w:marRight w:val="195"/>
                                          <w:marTop w:val="0"/>
                                          <w:marBottom w:val="0"/>
                                          <w:divBdr>
                                            <w:top w:val="none" w:sz="0" w:space="0" w:color="auto"/>
                                            <w:left w:val="none" w:sz="0" w:space="0" w:color="auto"/>
                                            <w:bottom w:val="none" w:sz="0" w:space="0" w:color="auto"/>
                                            <w:right w:val="none" w:sz="0" w:space="0" w:color="auto"/>
                                          </w:divBdr>
                                          <w:divsChild>
                                            <w:div w:id="190261142">
                                              <w:marLeft w:val="0"/>
                                              <w:marRight w:val="0"/>
                                              <w:marTop w:val="0"/>
                                              <w:marBottom w:val="0"/>
                                              <w:divBdr>
                                                <w:top w:val="none" w:sz="0" w:space="0" w:color="auto"/>
                                                <w:left w:val="none" w:sz="0" w:space="0" w:color="auto"/>
                                                <w:bottom w:val="none" w:sz="0" w:space="0" w:color="auto"/>
                                                <w:right w:val="none" w:sz="0" w:space="0" w:color="auto"/>
                                              </w:divBdr>
                                              <w:divsChild>
                                                <w:div w:id="893734364">
                                                  <w:marLeft w:val="0"/>
                                                  <w:marRight w:val="0"/>
                                                  <w:marTop w:val="0"/>
                                                  <w:marBottom w:val="0"/>
                                                  <w:divBdr>
                                                    <w:top w:val="none" w:sz="0" w:space="0" w:color="auto"/>
                                                    <w:left w:val="none" w:sz="0" w:space="0" w:color="auto"/>
                                                    <w:bottom w:val="none" w:sz="0" w:space="0" w:color="auto"/>
                                                    <w:right w:val="none" w:sz="0" w:space="0" w:color="auto"/>
                                                  </w:divBdr>
                                                  <w:divsChild>
                                                    <w:div w:id="2135057900">
                                                      <w:marLeft w:val="0"/>
                                                      <w:marRight w:val="0"/>
                                                      <w:marTop w:val="0"/>
                                                      <w:marBottom w:val="0"/>
                                                      <w:divBdr>
                                                        <w:top w:val="none" w:sz="0" w:space="0" w:color="auto"/>
                                                        <w:left w:val="none" w:sz="0" w:space="0" w:color="auto"/>
                                                        <w:bottom w:val="none" w:sz="0" w:space="0" w:color="auto"/>
                                                        <w:right w:val="none" w:sz="0" w:space="0" w:color="auto"/>
                                                      </w:divBdr>
                                                      <w:divsChild>
                                                        <w:div w:id="303781560">
                                                          <w:marLeft w:val="0"/>
                                                          <w:marRight w:val="0"/>
                                                          <w:marTop w:val="0"/>
                                                          <w:marBottom w:val="0"/>
                                                          <w:divBdr>
                                                            <w:top w:val="none" w:sz="0" w:space="0" w:color="auto"/>
                                                            <w:left w:val="none" w:sz="0" w:space="0" w:color="auto"/>
                                                            <w:bottom w:val="none" w:sz="0" w:space="0" w:color="auto"/>
                                                            <w:right w:val="none" w:sz="0" w:space="0" w:color="auto"/>
                                                          </w:divBdr>
                                                          <w:divsChild>
                                                            <w:div w:id="201527448">
                                                              <w:marLeft w:val="0"/>
                                                              <w:marRight w:val="0"/>
                                                              <w:marTop w:val="0"/>
                                                              <w:marBottom w:val="0"/>
                                                              <w:divBdr>
                                                                <w:top w:val="none" w:sz="0" w:space="0" w:color="auto"/>
                                                                <w:left w:val="none" w:sz="0" w:space="0" w:color="auto"/>
                                                                <w:bottom w:val="none" w:sz="0" w:space="0" w:color="auto"/>
                                                                <w:right w:val="none" w:sz="0" w:space="0" w:color="auto"/>
                                                              </w:divBdr>
                                                              <w:divsChild>
                                                                <w:div w:id="2092120021">
                                                                  <w:marLeft w:val="405"/>
                                                                  <w:marRight w:val="0"/>
                                                                  <w:marTop w:val="0"/>
                                                                  <w:marBottom w:val="0"/>
                                                                  <w:divBdr>
                                                                    <w:top w:val="none" w:sz="0" w:space="0" w:color="auto"/>
                                                                    <w:left w:val="none" w:sz="0" w:space="0" w:color="auto"/>
                                                                    <w:bottom w:val="none" w:sz="0" w:space="0" w:color="auto"/>
                                                                    <w:right w:val="none" w:sz="0" w:space="0" w:color="auto"/>
                                                                  </w:divBdr>
                                                                  <w:divsChild>
                                                                    <w:div w:id="2006780899">
                                                                      <w:marLeft w:val="0"/>
                                                                      <w:marRight w:val="0"/>
                                                                      <w:marTop w:val="0"/>
                                                                      <w:marBottom w:val="0"/>
                                                                      <w:divBdr>
                                                                        <w:top w:val="none" w:sz="0" w:space="0" w:color="auto"/>
                                                                        <w:left w:val="none" w:sz="0" w:space="0" w:color="auto"/>
                                                                        <w:bottom w:val="none" w:sz="0" w:space="0" w:color="auto"/>
                                                                        <w:right w:val="none" w:sz="0" w:space="0" w:color="auto"/>
                                                                      </w:divBdr>
                                                                      <w:divsChild>
                                                                        <w:div w:id="564805383">
                                                                          <w:marLeft w:val="405"/>
                                                                          <w:marRight w:val="0"/>
                                                                          <w:marTop w:val="225"/>
                                                                          <w:marBottom w:val="0"/>
                                                                          <w:divBdr>
                                                                            <w:top w:val="none" w:sz="0" w:space="0" w:color="auto"/>
                                                                            <w:left w:val="none" w:sz="0" w:space="0" w:color="auto"/>
                                                                            <w:bottom w:val="none" w:sz="0" w:space="0" w:color="auto"/>
                                                                            <w:right w:val="none" w:sz="0" w:space="0" w:color="auto"/>
                                                                          </w:divBdr>
                                                                          <w:divsChild>
                                                                            <w:div w:id="15614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491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mz@pedaid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ranslate.google.com/translate?hl=en&amp;prev=_t&amp;sl=en&amp;tl=pt&amp;u=http://www.reportlineweb.com/PedAids" TargetMode="External"/><Relationship Id="rId4" Type="http://schemas.openxmlformats.org/officeDocument/2006/relationships/settings" Target="settings.xml"/><Relationship Id="rId9" Type="http://schemas.openxmlformats.org/officeDocument/2006/relationships/hyperlink" Target="mailto:fraud@pedaid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F1648-2E95-499D-B81A-26552F02E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Elizabeth Glaser Pediatric AIDS Foundation</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inhlapo</dc:creator>
  <cp:lastModifiedBy>Johnson Shonhe</cp:lastModifiedBy>
  <cp:revision>2</cp:revision>
  <cp:lastPrinted>2014-10-17T09:00:00Z</cp:lastPrinted>
  <dcterms:created xsi:type="dcterms:W3CDTF">2022-03-09T13:20:00Z</dcterms:created>
  <dcterms:modified xsi:type="dcterms:W3CDTF">2022-03-09T13:20:00Z</dcterms:modified>
</cp:coreProperties>
</file>