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1457" w14:textId="77777777" w:rsidR="00FA6771" w:rsidRDefault="00351DF6" w:rsidP="0009299B">
      <w:pPr>
        <w:widowControl w:val="0"/>
        <w:tabs>
          <w:tab w:val="left" w:pos="360"/>
          <w:tab w:val="left" w:pos="7470"/>
        </w:tabs>
        <w:ind w:left="360" w:hanging="360"/>
        <w:jc w:val="center"/>
        <w:rPr>
          <w:rFonts w:asciiTheme="minorHAnsi" w:eastAsiaTheme="minorHAnsi" w:hAnsiTheme="minorHAnsi" w:cstheme="minorBidi"/>
          <w:b/>
          <w:color w:val="000000" w:themeColor="text1"/>
          <w:sz w:val="28"/>
          <w:lang w:val="pt-PT"/>
        </w:rPr>
      </w:pPr>
      <w:r w:rsidRPr="00B00A73">
        <w:rPr>
          <w:rFonts w:asciiTheme="minorHAnsi" w:eastAsiaTheme="minorHAnsi" w:hAnsiTheme="minorHAnsi" w:cstheme="minorBidi"/>
          <w:b/>
          <w:color w:val="000000" w:themeColor="text1"/>
          <w:sz w:val="28"/>
          <w:lang w:val="pt-PT"/>
        </w:rPr>
        <w:t>PEDIDO DE PROPOSTA (PDP</w:t>
      </w:r>
      <w:r w:rsidR="004808B3" w:rsidRPr="00B00A73">
        <w:rPr>
          <w:rFonts w:asciiTheme="minorHAnsi" w:eastAsiaTheme="minorHAnsi" w:hAnsiTheme="minorHAnsi" w:cstheme="minorBidi"/>
          <w:b/>
          <w:color w:val="000000" w:themeColor="text1"/>
          <w:sz w:val="28"/>
          <w:lang w:val="pt-PT"/>
        </w:rPr>
        <w:t>)</w:t>
      </w:r>
      <w:r w:rsidR="00FA6771" w:rsidRPr="00B00A73">
        <w:rPr>
          <w:rFonts w:asciiTheme="minorHAnsi" w:eastAsiaTheme="minorHAnsi" w:hAnsiTheme="minorHAnsi" w:cstheme="minorBidi"/>
          <w:b/>
          <w:color w:val="000000" w:themeColor="text1"/>
          <w:sz w:val="28"/>
          <w:lang w:val="pt-PT"/>
        </w:rPr>
        <w:t xml:space="preserve"> </w:t>
      </w:r>
    </w:p>
    <w:p w14:paraId="66AA1682" w14:textId="77777777" w:rsidR="00593B23" w:rsidRDefault="00593B23" w:rsidP="0009299B">
      <w:pPr>
        <w:widowControl w:val="0"/>
        <w:tabs>
          <w:tab w:val="left" w:pos="360"/>
          <w:tab w:val="left" w:pos="7470"/>
        </w:tabs>
        <w:ind w:left="360" w:hanging="360"/>
        <w:jc w:val="center"/>
        <w:rPr>
          <w:rFonts w:ascii="Calibri" w:hAnsi="Calibri" w:cs="Calibri"/>
          <w:b/>
          <w:color w:val="333333"/>
          <w:lang w:val="pt-PT"/>
        </w:rPr>
      </w:pPr>
      <w:r w:rsidRPr="00593B23">
        <w:rPr>
          <w:rFonts w:ascii="Calibri" w:hAnsi="Calibri" w:cs="Calibri"/>
          <w:b/>
          <w:color w:val="333333"/>
          <w:lang w:val="pt-PT"/>
        </w:rPr>
        <w:t xml:space="preserve">Fornecimento de </w:t>
      </w:r>
      <w:r>
        <w:rPr>
          <w:rFonts w:ascii="Calibri" w:hAnsi="Calibri" w:cs="Calibri"/>
          <w:b/>
          <w:color w:val="333333"/>
          <w:lang w:val="pt-PT"/>
        </w:rPr>
        <w:t>S</w:t>
      </w:r>
      <w:r w:rsidRPr="00593B23">
        <w:rPr>
          <w:rFonts w:ascii="Calibri" w:hAnsi="Calibri" w:cs="Calibri"/>
          <w:b/>
          <w:color w:val="333333"/>
          <w:lang w:val="pt-PT"/>
        </w:rPr>
        <w:t>erviços de Conferencia, Acomodação e Refeições</w:t>
      </w:r>
    </w:p>
    <w:p w14:paraId="262E6F51" w14:textId="77777777" w:rsidR="00593B23" w:rsidRPr="00593B23" w:rsidRDefault="00593B23" w:rsidP="0009299B">
      <w:pPr>
        <w:widowControl w:val="0"/>
        <w:tabs>
          <w:tab w:val="left" w:pos="360"/>
          <w:tab w:val="left" w:pos="7470"/>
        </w:tabs>
        <w:ind w:left="360" w:hanging="360"/>
        <w:jc w:val="center"/>
        <w:rPr>
          <w:rFonts w:ascii="Calibri" w:eastAsia="Calibri" w:hAnsi="Calibri"/>
          <w:color w:val="000000"/>
          <w:lang w:val="pt-PT"/>
        </w:rPr>
      </w:pPr>
      <w:r w:rsidRPr="00593B23">
        <w:rPr>
          <w:rFonts w:ascii="Calibri" w:eastAsia="Calibri" w:hAnsi="Calibri"/>
          <w:color w:val="000000"/>
          <w:lang w:val="pt-PT"/>
        </w:rPr>
        <w:t>em suporte de</w:t>
      </w:r>
    </w:p>
    <w:p w14:paraId="5E713417" w14:textId="77777777" w:rsidR="00593B23" w:rsidRDefault="00593B23" w:rsidP="0009299B">
      <w:pPr>
        <w:widowControl w:val="0"/>
        <w:jc w:val="center"/>
        <w:rPr>
          <w:rFonts w:ascii="Calibri" w:eastAsiaTheme="majorEastAsia" w:hAnsi="Calibri" w:cs="Arial"/>
          <w:b/>
          <w:bCs/>
          <w:color w:val="000000" w:themeColor="text1"/>
          <w:sz w:val="24"/>
          <w:lang w:val="pt-PT"/>
        </w:rPr>
      </w:pPr>
      <w:r w:rsidRPr="00593B23">
        <w:rPr>
          <w:rFonts w:ascii="Calibri" w:eastAsiaTheme="majorEastAsia" w:hAnsi="Calibri" w:cs="Arial"/>
          <w:b/>
          <w:bCs/>
          <w:color w:val="000000" w:themeColor="text1"/>
          <w:sz w:val="24"/>
          <w:lang w:val="pt-PT"/>
        </w:rPr>
        <w:t xml:space="preserve">ELIZABETH GLASER PEDIATRIC AIDS FOUNDATION (EGPAF) </w:t>
      </w:r>
    </w:p>
    <w:p w14:paraId="37E84301" w14:textId="77777777" w:rsidR="00FA6771" w:rsidRDefault="00593B23" w:rsidP="00593B23">
      <w:pPr>
        <w:widowControl w:val="0"/>
        <w:jc w:val="center"/>
        <w:rPr>
          <w:rFonts w:ascii="Calibri" w:hAnsi="Calibri" w:cs="Arial"/>
          <w:b/>
          <w:color w:val="000000" w:themeColor="text1"/>
          <w:lang w:val="pt-PT"/>
        </w:rPr>
      </w:pPr>
      <w:r w:rsidRPr="00593B23">
        <w:rPr>
          <w:rFonts w:ascii="Calibri" w:eastAsiaTheme="majorEastAsia" w:hAnsi="Calibri" w:cs="Arial"/>
          <w:b/>
          <w:bCs/>
          <w:color w:val="000000" w:themeColor="text1"/>
          <w:sz w:val="24"/>
          <w:lang w:val="pt-PT"/>
        </w:rPr>
        <w:t>(</w:t>
      </w:r>
      <w:r w:rsidR="00431881" w:rsidRPr="00593B23">
        <w:rPr>
          <w:rFonts w:ascii="Calibri" w:hAnsi="Calibri" w:cs="Arial"/>
          <w:b/>
          <w:color w:val="000000" w:themeColor="text1"/>
          <w:lang w:val="pt-PT"/>
        </w:rPr>
        <w:t>Avenida Agostinho Neto 714</w:t>
      </w:r>
      <w:r w:rsidRPr="00593B23">
        <w:rPr>
          <w:rFonts w:ascii="Calibri" w:hAnsi="Calibri" w:cs="Arial"/>
          <w:b/>
          <w:color w:val="000000" w:themeColor="text1"/>
          <w:lang w:val="pt-PT"/>
        </w:rPr>
        <w:t>)</w:t>
      </w:r>
    </w:p>
    <w:p w14:paraId="645F3F60" w14:textId="77777777" w:rsidR="00593B23" w:rsidRPr="00593B23" w:rsidRDefault="00593B23" w:rsidP="00593B23">
      <w:pPr>
        <w:widowControl w:val="0"/>
        <w:jc w:val="center"/>
        <w:rPr>
          <w:rFonts w:ascii="Calibri" w:hAnsi="Calibri" w:cs="Arial"/>
          <w:b/>
          <w:bCs/>
          <w:color w:val="000000" w:themeColor="text1"/>
          <w:lang w:val="pt-PT"/>
        </w:rPr>
      </w:pPr>
      <w:r>
        <w:rPr>
          <w:rFonts w:ascii="Calibri" w:hAnsi="Calibri" w:cs="Arial"/>
          <w:b/>
          <w:color w:val="000000" w:themeColor="text1"/>
          <w:lang w:val="pt-PT"/>
        </w:rPr>
        <w:t>Maputo</w:t>
      </w:r>
    </w:p>
    <w:p w14:paraId="350F20B0" w14:textId="0BF70D97" w:rsidR="00FA6771" w:rsidRPr="00894102" w:rsidRDefault="00593B23" w:rsidP="0009299B">
      <w:pPr>
        <w:widowControl w:val="0"/>
        <w:jc w:val="center"/>
        <w:rPr>
          <w:rFonts w:ascii="Calibri" w:hAnsi="Calibri" w:cs="Arial"/>
          <w:bCs/>
          <w:i/>
          <w:color w:val="000000" w:themeColor="text1"/>
          <w:lang w:val="pt-PT"/>
        </w:rPr>
      </w:pPr>
      <w:r w:rsidRPr="00593B23">
        <w:rPr>
          <w:rFonts w:ascii="Calibri" w:hAnsi="Calibri" w:cs="Arial"/>
          <w:b/>
          <w:bCs/>
          <w:color w:val="000000" w:themeColor="text1"/>
          <w:lang w:val="pt-PT"/>
        </w:rPr>
        <w:t>Prazo Da Apresentação Das Propostas</w:t>
      </w:r>
      <w:r w:rsidR="00FA6771" w:rsidRPr="00894102">
        <w:rPr>
          <w:rFonts w:ascii="Calibri" w:hAnsi="Calibri" w:cs="Arial"/>
          <w:bCs/>
          <w:color w:val="000000" w:themeColor="text1"/>
          <w:lang w:val="pt-PT"/>
        </w:rPr>
        <w:t xml:space="preserve">:  </w:t>
      </w:r>
      <w:r w:rsidR="00262826">
        <w:rPr>
          <w:rFonts w:ascii="Calibri" w:hAnsi="Calibri" w:cs="Arial"/>
          <w:b/>
          <w:bCs/>
          <w:color w:val="000000" w:themeColor="text1"/>
          <w:lang w:val="pt-PT"/>
        </w:rPr>
        <w:t>13</w:t>
      </w:r>
      <w:r w:rsidR="00350C3B" w:rsidRPr="00593B23">
        <w:rPr>
          <w:rFonts w:ascii="Calibri" w:hAnsi="Calibri" w:cs="Arial"/>
          <w:b/>
          <w:bCs/>
          <w:color w:val="000000" w:themeColor="text1"/>
          <w:lang w:val="pt-PT"/>
        </w:rPr>
        <w:t xml:space="preserve"> de </w:t>
      </w:r>
      <w:r w:rsidR="00431881" w:rsidRPr="00593B23">
        <w:rPr>
          <w:rFonts w:ascii="Calibri" w:hAnsi="Calibri" w:cs="Arial"/>
          <w:b/>
          <w:bCs/>
          <w:color w:val="000000" w:themeColor="text1"/>
          <w:lang w:val="pt-PT"/>
        </w:rPr>
        <w:t>Dezembro</w:t>
      </w:r>
      <w:r w:rsidR="002D625A" w:rsidRPr="00593B23">
        <w:rPr>
          <w:rFonts w:ascii="Calibri" w:hAnsi="Calibri" w:cs="Arial"/>
          <w:b/>
          <w:bCs/>
          <w:color w:val="000000" w:themeColor="text1"/>
          <w:lang w:val="pt-PT"/>
        </w:rPr>
        <w:t xml:space="preserve"> de 20</w:t>
      </w:r>
      <w:r w:rsidR="00431881" w:rsidRPr="00593B23">
        <w:rPr>
          <w:rFonts w:ascii="Calibri" w:hAnsi="Calibri" w:cs="Arial"/>
          <w:b/>
          <w:bCs/>
          <w:color w:val="000000" w:themeColor="text1"/>
          <w:lang w:val="pt-PT"/>
        </w:rPr>
        <w:t>21</w:t>
      </w:r>
    </w:p>
    <w:p w14:paraId="2065DF79" w14:textId="77777777" w:rsidR="00FA6771" w:rsidRPr="00894102" w:rsidRDefault="00FA6771" w:rsidP="008514B4">
      <w:pPr>
        <w:widowControl w:val="0"/>
        <w:jc w:val="both"/>
        <w:rPr>
          <w:rFonts w:ascii="Calibri" w:hAnsi="Calibri"/>
          <w:b/>
          <w:u w:val="single"/>
          <w:lang w:val="pt-PT"/>
        </w:rPr>
      </w:pPr>
    </w:p>
    <w:p w14:paraId="7F3AEF22" w14:textId="77777777" w:rsidR="00FA6771" w:rsidRPr="00894102" w:rsidRDefault="00FA6771" w:rsidP="008514B4">
      <w:pPr>
        <w:widowControl w:val="0"/>
        <w:jc w:val="both"/>
        <w:rPr>
          <w:rFonts w:ascii="Calibri" w:hAnsi="Calibri"/>
          <w:b/>
          <w:color w:val="FF0000"/>
          <w:lang w:val="pt-PT"/>
        </w:rPr>
      </w:pPr>
    </w:p>
    <w:p w14:paraId="12F4E4D0" w14:textId="77777777" w:rsidR="00AD2A7B" w:rsidRPr="00AD2A7B" w:rsidRDefault="00AD2A7B" w:rsidP="00894102">
      <w:pPr>
        <w:pStyle w:val="NormalWeb"/>
        <w:spacing w:before="0" w:beforeAutospacing="0" w:after="0" w:afterAutospacing="0"/>
        <w:rPr>
          <w:rFonts w:asciiTheme="minorHAnsi" w:hAnsiTheme="minorHAnsi" w:cstheme="minorHAnsi"/>
          <w:b/>
          <w:color w:val="353434"/>
          <w:sz w:val="22"/>
          <w:szCs w:val="22"/>
          <w:u w:val="single"/>
          <w:lang w:val="pt-PT"/>
        </w:rPr>
      </w:pPr>
    </w:p>
    <w:p w14:paraId="57FAC3F9" w14:textId="77777777" w:rsidR="00894102" w:rsidRPr="00AD2A7B" w:rsidRDefault="00894102" w:rsidP="00894102">
      <w:pPr>
        <w:pStyle w:val="NormalWeb"/>
        <w:spacing w:before="0" w:beforeAutospacing="0" w:after="0" w:afterAutospacing="0"/>
        <w:jc w:val="both"/>
        <w:rPr>
          <w:rFonts w:asciiTheme="minorHAnsi" w:hAnsiTheme="minorHAnsi" w:cstheme="minorHAnsi"/>
          <w:color w:val="353434"/>
          <w:sz w:val="22"/>
          <w:szCs w:val="22"/>
          <w:lang w:val="pt-PT"/>
        </w:rPr>
      </w:pPr>
      <w:r w:rsidRPr="00AD2A7B">
        <w:rPr>
          <w:rFonts w:asciiTheme="minorHAnsi" w:hAnsiTheme="minorHAnsi" w:cstheme="minorHAnsi"/>
          <w:color w:val="353434"/>
          <w:sz w:val="22"/>
          <w:szCs w:val="22"/>
          <w:lang w:val="pt-PT"/>
        </w:rPr>
        <w:t xml:space="preserve">Elizabeth Glaser Pediatric AIDS Foundation (EGPAF), uma organização sem fins lucrativos, é a líder mundial na luta para eliminar a AIDS </w:t>
      </w:r>
      <w:r w:rsidR="002D625A" w:rsidRPr="00AD2A7B">
        <w:rPr>
          <w:rFonts w:asciiTheme="minorHAnsi" w:hAnsiTheme="minorHAnsi" w:cstheme="minorHAnsi"/>
          <w:color w:val="353434"/>
          <w:sz w:val="22"/>
          <w:szCs w:val="22"/>
          <w:lang w:val="pt-PT"/>
        </w:rPr>
        <w:t>pediátrica</w:t>
      </w:r>
      <w:r w:rsidRPr="00AD2A7B">
        <w:rPr>
          <w:rFonts w:asciiTheme="minorHAnsi" w:hAnsiTheme="minorHAnsi" w:cstheme="minorHAnsi"/>
          <w:color w:val="353434"/>
          <w:sz w:val="22"/>
          <w:szCs w:val="22"/>
          <w:lang w:val="pt-PT"/>
        </w:rPr>
        <w:t xml:space="preserve">. Nossa missão é prevenir a infecção pediátrica pelo HIV e eliminar a AIDS pediátrica através de programas de pesquisa, advocacia e prevenção e tratamento. Para obter mais informações, visite </w:t>
      </w:r>
      <w:hyperlink r:id="rId8" w:history="1">
        <w:r w:rsidRPr="00AD2A7B">
          <w:rPr>
            <w:rStyle w:val="Hyperlink"/>
            <w:rFonts w:asciiTheme="minorHAnsi" w:hAnsiTheme="minorHAnsi" w:cstheme="minorHAnsi"/>
            <w:sz w:val="22"/>
            <w:szCs w:val="22"/>
            <w:lang w:val="pt-PT"/>
          </w:rPr>
          <w:t>www.pedaids.org</w:t>
        </w:r>
      </w:hyperlink>
      <w:r w:rsidRPr="00AD2A7B">
        <w:rPr>
          <w:rFonts w:asciiTheme="minorHAnsi" w:hAnsiTheme="minorHAnsi" w:cstheme="minorHAnsi"/>
          <w:color w:val="353434"/>
          <w:sz w:val="22"/>
          <w:szCs w:val="22"/>
          <w:lang w:val="pt-PT"/>
        </w:rPr>
        <w:t xml:space="preserve"> .</w:t>
      </w:r>
    </w:p>
    <w:p w14:paraId="4A3CFB14" w14:textId="77777777" w:rsidR="00AD2A7B" w:rsidRPr="00AD2A7B" w:rsidRDefault="00AD2A7B" w:rsidP="00AD2A7B">
      <w:pPr>
        <w:pStyle w:val="NormalWeb"/>
        <w:spacing w:before="0" w:beforeAutospacing="0" w:after="0" w:afterAutospacing="0"/>
        <w:rPr>
          <w:rFonts w:asciiTheme="minorHAnsi" w:hAnsiTheme="minorHAnsi" w:cstheme="minorHAnsi"/>
          <w:b/>
          <w:color w:val="353434"/>
          <w:sz w:val="22"/>
          <w:szCs w:val="22"/>
          <w:u w:val="single"/>
          <w:lang w:val="pt-PT"/>
        </w:rPr>
      </w:pPr>
    </w:p>
    <w:p w14:paraId="2078FD04" w14:textId="77777777" w:rsidR="00AD2A7B" w:rsidRPr="00AD2A7B" w:rsidRDefault="00AD2A7B" w:rsidP="00AD2A7B">
      <w:pPr>
        <w:pStyle w:val="NormalWeb"/>
        <w:spacing w:before="0" w:beforeAutospacing="0" w:after="0" w:afterAutospacing="0"/>
        <w:rPr>
          <w:rFonts w:asciiTheme="minorHAnsi" w:hAnsiTheme="minorHAnsi" w:cstheme="minorHAnsi"/>
          <w:b/>
          <w:color w:val="353434"/>
          <w:sz w:val="22"/>
          <w:szCs w:val="22"/>
          <w:u w:val="single"/>
          <w:lang w:val="pt-PT"/>
        </w:rPr>
      </w:pPr>
      <w:r w:rsidRPr="00AD2A7B">
        <w:rPr>
          <w:rFonts w:asciiTheme="minorHAnsi" w:hAnsiTheme="minorHAnsi" w:cstheme="minorHAnsi"/>
          <w:b/>
          <w:color w:val="353434"/>
          <w:sz w:val="22"/>
          <w:szCs w:val="22"/>
          <w:u w:val="single"/>
          <w:lang w:val="pt-PT"/>
        </w:rPr>
        <w:t>ESCOPO DE TRABALHO</w:t>
      </w:r>
    </w:p>
    <w:p w14:paraId="5C8F589F" w14:textId="77777777" w:rsidR="00AD2A7B" w:rsidRPr="00AD2A7B" w:rsidRDefault="00AD2A7B" w:rsidP="00AD2A7B">
      <w:pPr>
        <w:pStyle w:val="NormalWeb"/>
        <w:spacing w:before="0" w:beforeAutospacing="0" w:after="0" w:afterAutospacing="0"/>
        <w:rPr>
          <w:rFonts w:asciiTheme="minorHAnsi" w:hAnsiTheme="minorHAnsi" w:cstheme="minorHAnsi"/>
          <w:b/>
          <w:color w:val="353434"/>
          <w:sz w:val="22"/>
          <w:szCs w:val="22"/>
          <w:u w:val="single"/>
          <w:lang w:val="pt-PT"/>
        </w:rPr>
      </w:pPr>
    </w:p>
    <w:p w14:paraId="0247A142" w14:textId="77777777" w:rsidR="00593B23" w:rsidRDefault="00593B23" w:rsidP="00AD2A7B">
      <w:pPr>
        <w:pStyle w:val="NormalWeb"/>
        <w:spacing w:before="0" w:beforeAutospacing="0" w:after="0" w:afterAutospacing="0"/>
        <w:jc w:val="both"/>
        <w:rPr>
          <w:rFonts w:asciiTheme="minorHAnsi" w:hAnsiTheme="minorHAnsi" w:cstheme="minorHAnsi"/>
          <w:color w:val="353434"/>
          <w:sz w:val="22"/>
          <w:szCs w:val="22"/>
          <w:lang w:val="pt-PT"/>
        </w:rPr>
      </w:pPr>
      <w:r w:rsidRPr="00593B23">
        <w:rPr>
          <w:rFonts w:asciiTheme="minorHAnsi" w:hAnsiTheme="minorHAnsi" w:cstheme="minorHAnsi"/>
          <w:color w:val="353434"/>
          <w:sz w:val="22"/>
          <w:szCs w:val="22"/>
          <w:lang w:val="pt-PT"/>
        </w:rPr>
        <w:t>Prevê-se que haverá uma necessidade contínua de acomodações em hotéis e insta</w:t>
      </w:r>
      <w:r w:rsidR="00796C5E">
        <w:rPr>
          <w:rFonts w:asciiTheme="minorHAnsi" w:hAnsiTheme="minorHAnsi" w:cstheme="minorHAnsi"/>
          <w:color w:val="353434"/>
          <w:sz w:val="22"/>
          <w:szCs w:val="22"/>
          <w:lang w:val="pt-PT"/>
        </w:rPr>
        <w:t>lações para conferências até Dez</w:t>
      </w:r>
      <w:r w:rsidRPr="00593B23">
        <w:rPr>
          <w:rFonts w:asciiTheme="minorHAnsi" w:hAnsiTheme="minorHAnsi" w:cstheme="minorHAnsi"/>
          <w:color w:val="353434"/>
          <w:sz w:val="22"/>
          <w:szCs w:val="22"/>
          <w:lang w:val="pt-PT"/>
        </w:rPr>
        <w:t>embro de 2022, conforme listado na tabela abaixo. Em reconhecimento a isso, um Contrato de Custo Reembolsável será emitido com Períodos de Opção resultantes desta solicitação. Quando surgir a necessidade de alojamento e / ou instalações para conferências, a EGPAF solicitará o serviço pelo período inicial indicado na tabela. O Provedor de Serviços faturará a EGPAF mensalmente ou em qualquer intervalo acordado. Após o término do período inicial do Contrato, a EGPAF pode exercer sua opção de prorrogar o contrato por mais 2 períodos de opção, sujeito à disponibilidade de financiamento e desempenho do fornecedor. A duração prevista de cada período de opção é de 1 ano.</w:t>
      </w:r>
    </w:p>
    <w:p w14:paraId="11021E1F" w14:textId="77777777" w:rsidR="007C0A76" w:rsidRDefault="007C0A76" w:rsidP="00AD2A7B">
      <w:pPr>
        <w:pStyle w:val="NormalWeb"/>
        <w:spacing w:before="0" w:beforeAutospacing="0" w:after="0" w:afterAutospacing="0"/>
        <w:jc w:val="both"/>
        <w:rPr>
          <w:rFonts w:asciiTheme="minorHAnsi" w:hAnsiTheme="minorHAnsi" w:cstheme="minorHAnsi"/>
          <w:color w:val="353434"/>
          <w:sz w:val="22"/>
          <w:szCs w:val="22"/>
          <w:lang w:val="pt-PT"/>
        </w:rPr>
      </w:pPr>
    </w:p>
    <w:p w14:paraId="194A4722" w14:textId="77777777" w:rsidR="00593B23" w:rsidRDefault="00593B23" w:rsidP="00AD2A7B">
      <w:pPr>
        <w:pStyle w:val="NormalWeb"/>
        <w:spacing w:before="0" w:beforeAutospacing="0" w:after="0" w:afterAutospacing="0"/>
        <w:jc w:val="both"/>
        <w:rPr>
          <w:rFonts w:ascii="Calibri" w:hAnsi="Calibri" w:cs="Calibri"/>
          <w:b/>
          <w:color w:val="333333"/>
          <w:lang w:val="pt-PT"/>
        </w:rPr>
      </w:pPr>
      <w:r w:rsidRPr="00593B23">
        <w:rPr>
          <w:rFonts w:asciiTheme="minorHAnsi" w:hAnsiTheme="minorHAnsi" w:cstheme="minorHAnsi"/>
          <w:b/>
          <w:color w:val="353434"/>
          <w:sz w:val="22"/>
          <w:szCs w:val="22"/>
          <w:lang w:val="pt-PT"/>
        </w:rPr>
        <w:t xml:space="preserve">Tabela 1. </w:t>
      </w:r>
      <w:r w:rsidRPr="00593B23">
        <w:rPr>
          <w:rFonts w:ascii="Calibri" w:hAnsi="Calibri" w:cs="Calibri"/>
          <w:b/>
          <w:color w:val="333333"/>
          <w:lang w:val="pt-PT"/>
        </w:rPr>
        <w:t>S</w:t>
      </w:r>
      <w:r w:rsidRPr="00593B23">
        <w:rPr>
          <w:rFonts w:ascii="Calibri" w:hAnsi="Calibri" w:cs="Calibri"/>
          <w:b/>
          <w:color w:val="333333"/>
          <w:sz w:val="22"/>
          <w:szCs w:val="22"/>
          <w:lang w:val="pt-PT"/>
        </w:rPr>
        <w:t xml:space="preserve">erviços de Conferencia, </w:t>
      </w:r>
      <w:r w:rsidRPr="00593B23">
        <w:rPr>
          <w:rFonts w:ascii="Calibri" w:hAnsi="Calibri" w:cs="Calibri"/>
          <w:b/>
          <w:color w:val="333333"/>
          <w:lang w:val="pt-PT"/>
        </w:rPr>
        <w:t>Acomodação e Refeições</w:t>
      </w:r>
    </w:p>
    <w:tbl>
      <w:tblPr>
        <w:tblStyle w:val="TableGrid2"/>
        <w:tblW w:w="9016" w:type="dxa"/>
        <w:tblLook w:val="04A0" w:firstRow="1" w:lastRow="0" w:firstColumn="1" w:lastColumn="0" w:noHBand="0" w:noVBand="1"/>
      </w:tblPr>
      <w:tblGrid>
        <w:gridCol w:w="440"/>
        <w:gridCol w:w="3699"/>
        <w:gridCol w:w="835"/>
        <w:gridCol w:w="1206"/>
        <w:gridCol w:w="1378"/>
        <w:gridCol w:w="1458"/>
      </w:tblGrid>
      <w:tr w:rsidR="005434D6" w:rsidRPr="00D65774" w14:paraId="6AA49C96" w14:textId="77777777" w:rsidTr="00EE33E2">
        <w:trPr>
          <w:trHeight w:val="1050"/>
        </w:trPr>
        <w:tc>
          <w:tcPr>
            <w:tcW w:w="440" w:type="dxa"/>
            <w:hideMark/>
          </w:tcPr>
          <w:p w14:paraId="5197B2DA" w14:textId="77777777" w:rsidR="005434D6" w:rsidRPr="00A94E21" w:rsidRDefault="005434D6" w:rsidP="00FE4586">
            <w:pPr>
              <w:jc w:val="center"/>
              <w:rPr>
                <w:rFonts w:asciiTheme="minorHAnsi" w:eastAsia="Calibri" w:hAnsiTheme="minorHAnsi" w:cstheme="minorHAnsi"/>
                <w:b/>
                <w:bCs/>
                <w:color w:val="000000"/>
              </w:rPr>
            </w:pPr>
            <w:r w:rsidRPr="00A94E21">
              <w:rPr>
                <w:rFonts w:asciiTheme="minorHAnsi" w:eastAsia="Calibri" w:hAnsiTheme="minorHAnsi" w:cstheme="minorHAnsi"/>
                <w:b/>
                <w:bCs/>
                <w:color w:val="000000"/>
              </w:rPr>
              <w:t>#</w:t>
            </w:r>
          </w:p>
        </w:tc>
        <w:tc>
          <w:tcPr>
            <w:tcW w:w="3779" w:type="dxa"/>
            <w:hideMark/>
          </w:tcPr>
          <w:p w14:paraId="43B52452" w14:textId="77777777" w:rsidR="005434D6" w:rsidRPr="00A94E21" w:rsidRDefault="00E70F58" w:rsidP="00FE4586">
            <w:pPr>
              <w:jc w:val="center"/>
              <w:rPr>
                <w:rFonts w:asciiTheme="minorHAnsi" w:eastAsia="Calibri" w:hAnsiTheme="minorHAnsi" w:cstheme="minorHAnsi"/>
                <w:b/>
                <w:bCs/>
                <w:color w:val="000000"/>
              </w:rPr>
            </w:pPr>
            <w:r>
              <w:rPr>
                <w:rFonts w:asciiTheme="minorHAnsi" w:eastAsia="Calibri" w:hAnsiTheme="minorHAnsi" w:cstheme="minorHAnsi"/>
                <w:b/>
                <w:bCs/>
                <w:color w:val="000000"/>
              </w:rPr>
              <w:t>Serviços e Especificações</w:t>
            </w:r>
          </w:p>
        </w:tc>
        <w:tc>
          <w:tcPr>
            <w:tcW w:w="734" w:type="dxa"/>
            <w:hideMark/>
          </w:tcPr>
          <w:p w14:paraId="173F3070" w14:textId="77777777" w:rsidR="005434D6" w:rsidRPr="00A94E21" w:rsidRDefault="005434D6" w:rsidP="00E70F58">
            <w:pPr>
              <w:jc w:val="center"/>
              <w:rPr>
                <w:rFonts w:asciiTheme="minorHAnsi" w:eastAsia="Calibri" w:hAnsiTheme="minorHAnsi" w:cstheme="minorHAnsi"/>
                <w:b/>
                <w:bCs/>
                <w:color w:val="000000"/>
              </w:rPr>
            </w:pPr>
            <w:r w:rsidRPr="00A94E21">
              <w:rPr>
                <w:rFonts w:asciiTheme="minorHAnsi" w:eastAsia="Calibri" w:hAnsiTheme="minorHAnsi" w:cstheme="minorHAnsi"/>
                <w:b/>
                <w:bCs/>
                <w:color w:val="000000"/>
              </w:rPr>
              <w:t>U</w:t>
            </w:r>
            <w:r w:rsidR="00E70F58">
              <w:rPr>
                <w:rFonts w:asciiTheme="minorHAnsi" w:eastAsia="Calibri" w:hAnsiTheme="minorHAnsi" w:cstheme="minorHAnsi"/>
                <w:b/>
                <w:bCs/>
                <w:color w:val="000000"/>
              </w:rPr>
              <w:t>n</w:t>
            </w:r>
          </w:p>
        </w:tc>
        <w:tc>
          <w:tcPr>
            <w:tcW w:w="1206" w:type="dxa"/>
            <w:hideMark/>
          </w:tcPr>
          <w:p w14:paraId="6E31F993" w14:textId="77777777" w:rsidR="005434D6" w:rsidRPr="00A94E21" w:rsidRDefault="00E70F58" w:rsidP="00FE4586">
            <w:pPr>
              <w:jc w:val="center"/>
              <w:rPr>
                <w:rFonts w:asciiTheme="minorHAnsi" w:eastAsia="Calibri" w:hAnsiTheme="minorHAnsi" w:cstheme="minorHAnsi"/>
                <w:b/>
                <w:bCs/>
                <w:color w:val="000000"/>
              </w:rPr>
            </w:pPr>
            <w:r w:rsidRPr="00E70F58">
              <w:rPr>
                <w:rFonts w:asciiTheme="minorHAnsi" w:eastAsia="Calibri" w:hAnsiTheme="minorHAnsi" w:cstheme="minorHAnsi"/>
                <w:b/>
                <w:bCs/>
                <w:color w:val="000000"/>
              </w:rPr>
              <w:t>Prazo Inicial</w:t>
            </w:r>
          </w:p>
        </w:tc>
        <w:tc>
          <w:tcPr>
            <w:tcW w:w="1378" w:type="dxa"/>
            <w:hideMark/>
          </w:tcPr>
          <w:p w14:paraId="0E4061C9" w14:textId="77777777" w:rsidR="005434D6" w:rsidRPr="00E70F58" w:rsidRDefault="00E70F58" w:rsidP="00FE4586">
            <w:pPr>
              <w:jc w:val="center"/>
              <w:rPr>
                <w:rFonts w:asciiTheme="minorHAnsi" w:eastAsia="Calibri" w:hAnsiTheme="minorHAnsi" w:cstheme="minorHAnsi"/>
                <w:b/>
                <w:bCs/>
                <w:color w:val="000000"/>
                <w:lang w:val="pt-PT"/>
              </w:rPr>
            </w:pPr>
            <w:r w:rsidRPr="00E70F58">
              <w:rPr>
                <w:rFonts w:asciiTheme="minorHAnsi" w:eastAsia="Calibri" w:hAnsiTheme="minorHAnsi" w:cstheme="minorHAnsi"/>
                <w:b/>
                <w:bCs/>
                <w:color w:val="000000"/>
                <w:lang w:val="pt-PT"/>
              </w:rPr>
              <w:t>Duração Dos Períodos De Opção Estimados</w:t>
            </w:r>
          </w:p>
        </w:tc>
        <w:tc>
          <w:tcPr>
            <w:tcW w:w="1479" w:type="dxa"/>
            <w:hideMark/>
          </w:tcPr>
          <w:p w14:paraId="56F4065A" w14:textId="77777777" w:rsidR="005434D6" w:rsidRPr="00E70F58" w:rsidRDefault="00E70F58" w:rsidP="00E70F58">
            <w:pPr>
              <w:jc w:val="center"/>
              <w:rPr>
                <w:rFonts w:asciiTheme="minorHAnsi" w:eastAsia="Calibri" w:hAnsiTheme="minorHAnsi" w:cstheme="minorHAnsi"/>
                <w:b/>
                <w:bCs/>
                <w:color w:val="000000"/>
                <w:lang w:val="pt-PT"/>
              </w:rPr>
            </w:pPr>
            <w:r w:rsidRPr="00E70F58">
              <w:rPr>
                <w:rFonts w:asciiTheme="minorHAnsi" w:eastAsia="Calibri" w:hAnsiTheme="minorHAnsi" w:cstheme="minorHAnsi"/>
                <w:b/>
                <w:bCs/>
                <w:color w:val="000000"/>
                <w:lang w:val="pt-PT"/>
              </w:rPr>
              <w:t>Nº De Períodos De Opção</w:t>
            </w:r>
          </w:p>
        </w:tc>
      </w:tr>
      <w:tr w:rsidR="005434D6" w:rsidRPr="00E70F58" w14:paraId="0672DBB1" w14:textId="77777777" w:rsidTr="00EE33E2">
        <w:trPr>
          <w:trHeight w:val="600"/>
        </w:trPr>
        <w:tc>
          <w:tcPr>
            <w:tcW w:w="0" w:type="auto"/>
            <w:noWrap/>
            <w:hideMark/>
          </w:tcPr>
          <w:p w14:paraId="481803ED" w14:textId="77777777" w:rsidR="005434D6" w:rsidRPr="00A94E21" w:rsidRDefault="005434D6" w:rsidP="00FE4586">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w:t>
            </w:r>
          </w:p>
        </w:tc>
        <w:tc>
          <w:tcPr>
            <w:tcW w:w="3779" w:type="dxa"/>
          </w:tcPr>
          <w:p w14:paraId="5C5B8857" w14:textId="77777777" w:rsidR="00E70F58" w:rsidRDefault="00B66626" w:rsidP="00104168">
            <w:pPr>
              <w:spacing w:line="360" w:lineRule="auto"/>
              <w:rPr>
                <w:rFonts w:asciiTheme="minorHAnsi" w:hAnsiTheme="minorHAnsi" w:cs="Arial"/>
                <w:lang w:val="pt-PT"/>
              </w:rPr>
            </w:pPr>
            <w:r w:rsidRPr="006839CD">
              <w:rPr>
                <w:rFonts w:asciiTheme="minorHAnsi" w:hAnsiTheme="minorHAnsi" w:cs="Arial"/>
                <w:lang w:val="pt-PT"/>
              </w:rPr>
              <w:t xml:space="preserve">Quarto </w:t>
            </w:r>
            <w:r>
              <w:rPr>
                <w:rFonts w:asciiTheme="minorHAnsi" w:hAnsiTheme="minorHAnsi" w:cs="Arial"/>
                <w:lang w:val="pt-PT"/>
              </w:rPr>
              <w:t xml:space="preserve">Standard </w:t>
            </w:r>
            <w:r w:rsidR="00E70F58">
              <w:rPr>
                <w:rFonts w:asciiTheme="minorHAnsi" w:hAnsiTheme="minorHAnsi" w:cs="Arial"/>
                <w:lang w:val="pt-PT"/>
              </w:rPr>
              <w:t xml:space="preserve">(Individual) </w:t>
            </w:r>
            <w:r w:rsidR="00E70F58" w:rsidRPr="00E70F58">
              <w:rPr>
                <w:rFonts w:asciiTheme="minorHAnsi" w:hAnsiTheme="minorHAnsi" w:cs="Arial"/>
                <w:b/>
                <w:u w:val="single"/>
                <w:lang w:val="pt-PT"/>
              </w:rPr>
              <w:t xml:space="preserve">com </w:t>
            </w:r>
            <w:r w:rsidR="00E70F58">
              <w:rPr>
                <w:rFonts w:asciiTheme="minorHAnsi" w:hAnsiTheme="minorHAnsi" w:cs="Arial"/>
                <w:lang w:val="pt-PT"/>
              </w:rPr>
              <w:t xml:space="preserve">pequeno almoço </w:t>
            </w:r>
          </w:p>
          <w:p w14:paraId="3E8A6B5D" w14:textId="77777777" w:rsidR="005434D6" w:rsidRPr="00E70F58" w:rsidRDefault="00E70F58" w:rsidP="00E70F58">
            <w:pPr>
              <w:spacing w:line="360" w:lineRule="auto"/>
              <w:rPr>
                <w:rFonts w:asciiTheme="minorHAnsi" w:eastAsia="Calibri" w:hAnsiTheme="minorHAnsi" w:cstheme="minorHAnsi"/>
                <w:i/>
                <w:lang w:val="pt-PT"/>
              </w:rPr>
            </w:pPr>
            <w:r w:rsidRPr="00E70F58">
              <w:rPr>
                <w:rFonts w:asciiTheme="minorHAnsi" w:hAnsiTheme="minorHAnsi" w:cs="Arial"/>
                <w:i/>
                <w:lang w:val="pt-PT"/>
              </w:rPr>
              <w:t>NB.: O</w:t>
            </w:r>
            <w:r w:rsidR="00B66626" w:rsidRPr="00E70F58">
              <w:rPr>
                <w:rFonts w:asciiTheme="minorHAnsi" w:hAnsiTheme="minorHAnsi" w:cs="Arial"/>
                <w:i/>
                <w:lang w:val="pt-PT"/>
              </w:rPr>
              <w:t xml:space="preserve"> preço deve ser fixo independentemente do quarto</w:t>
            </w:r>
          </w:p>
        </w:tc>
        <w:tc>
          <w:tcPr>
            <w:tcW w:w="734" w:type="dxa"/>
            <w:noWrap/>
          </w:tcPr>
          <w:p w14:paraId="5F45AEFE" w14:textId="77777777" w:rsidR="005434D6" w:rsidRPr="00B66626" w:rsidRDefault="000B4737"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Por noite</w:t>
            </w:r>
          </w:p>
        </w:tc>
        <w:tc>
          <w:tcPr>
            <w:tcW w:w="1206" w:type="dxa"/>
            <w:noWrap/>
            <w:hideMark/>
          </w:tcPr>
          <w:p w14:paraId="0F5728CF" w14:textId="77777777" w:rsidR="005434D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005434D6" w:rsidRPr="00E70F58">
              <w:rPr>
                <w:rFonts w:asciiTheme="minorHAnsi" w:eastAsia="Calibri" w:hAnsiTheme="minorHAnsi" w:cstheme="minorHAnsi"/>
                <w:color w:val="000000"/>
                <w:lang w:val="pt-PT"/>
              </w:rPr>
              <w:t xml:space="preserve"> 2022</w:t>
            </w:r>
          </w:p>
        </w:tc>
        <w:tc>
          <w:tcPr>
            <w:tcW w:w="1378" w:type="dxa"/>
            <w:noWrap/>
            <w:hideMark/>
          </w:tcPr>
          <w:p w14:paraId="1DC53B35" w14:textId="77777777" w:rsidR="005434D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hideMark/>
          </w:tcPr>
          <w:p w14:paraId="327D27F6" w14:textId="77777777" w:rsidR="005434D6" w:rsidRPr="00E70F58" w:rsidRDefault="005434D6" w:rsidP="00FE4586">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FE4586" w:rsidRPr="00E70F58" w14:paraId="43CF2D29" w14:textId="77777777" w:rsidTr="00EE33E2">
        <w:trPr>
          <w:trHeight w:val="600"/>
        </w:trPr>
        <w:tc>
          <w:tcPr>
            <w:tcW w:w="0" w:type="auto"/>
            <w:noWrap/>
          </w:tcPr>
          <w:p w14:paraId="7F62C82C" w14:textId="77777777" w:rsidR="00FE4586" w:rsidRPr="00E70F58" w:rsidRDefault="00FE4586" w:rsidP="00FE4586">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c>
          <w:tcPr>
            <w:tcW w:w="3779" w:type="dxa"/>
          </w:tcPr>
          <w:p w14:paraId="0BA64D01" w14:textId="77777777" w:rsidR="00FE4586" w:rsidRDefault="00FE4586" w:rsidP="00FE4586">
            <w:pPr>
              <w:spacing w:line="360" w:lineRule="auto"/>
              <w:rPr>
                <w:rFonts w:asciiTheme="minorHAnsi" w:hAnsiTheme="minorHAnsi" w:cs="Arial"/>
                <w:lang w:val="pt-PT"/>
              </w:rPr>
            </w:pPr>
            <w:r w:rsidRPr="006839CD">
              <w:rPr>
                <w:rFonts w:asciiTheme="minorHAnsi" w:hAnsiTheme="minorHAnsi" w:cs="Arial"/>
                <w:lang w:val="pt-PT"/>
              </w:rPr>
              <w:t xml:space="preserve">Quarto </w:t>
            </w:r>
            <w:r>
              <w:rPr>
                <w:rFonts w:asciiTheme="minorHAnsi" w:hAnsiTheme="minorHAnsi" w:cs="Arial"/>
                <w:lang w:val="pt-PT"/>
              </w:rPr>
              <w:t xml:space="preserve">Standard (Individual) </w:t>
            </w:r>
            <w:r w:rsidRPr="00E70F58">
              <w:rPr>
                <w:rFonts w:asciiTheme="minorHAnsi" w:hAnsiTheme="minorHAnsi" w:cs="Arial"/>
                <w:b/>
                <w:u w:val="single"/>
                <w:lang w:val="pt-PT"/>
              </w:rPr>
              <w:t>sem</w:t>
            </w:r>
            <w:r>
              <w:rPr>
                <w:rFonts w:asciiTheme="minorHAnsi" w:hAnsiTheme="minorHAnsi" w:cs="Arial"/>
                <w:lang w:val="pt-PT"/>
              </w:rPr>
              <w:t xml:space="preserve"> pequeno almoço </w:t>
            </w:r>
          </w:p>
          <w:p w14:paraId="05E4CD26" w14:textId="77777777" w:rsidR="00FE4586" w:rsidRPr="00E70F58" w:rsidRDefault="00FE4586" w:rsidP="00FE4586">
            <w:pPr>
              <w:spacing w:line="360" w:lineRule="auto"/>
              <w:rPr>
                <w:rFonts w:asciiTheme="minorHAnsi" w:eastAsia="Calibri" w:hAnsiTheme="minorHAnsi" w:cstheme="minorHAnsi"/>
                <w:b/>
                <w:lang w:val="pt-PT"/>
                <w14:shadow w14:blurRad="50800" w14:dist="50800" w14:dir="5400000" w14:sx="0" w14:sy="0" w14:kx="0" w14:ky="0" w14:algn="ctr">
                  <w14:srgbClr w14:val="FFFFFF"/>
                </w14:shadow>
              </w:rPr>
            </w:pPr>
            <w:r w:rsidRPr="00E70F58">
              <w:rPr>
                <w:rFonts w:asciiTheme="minorHAnsi" w:hAnsiTheme="minorHAnsi" w:cs="Arial"/>
                <w:i/>
                <w:lang w:val="pt-PT"/>
              </w:rPr>
              <w:t>NB.: O preço deve ser fixo independentemente do quarto</w:t>
            </w:r>
            <w:r>
              <w:rPr>
                <w:rFonts w:asciiTheme="minorHAnsi" w:hAnsiTheme="minorHAnsi" w:cs="Arial"/>
                <w:lang w:val="pt-PT"/>
              </w:rPr>
              <w:t xml:space="preserve"> </w:t>
            </w:r>
          </w:p>
        </w:tc>
        <w:tc>
          <w:tcPr>
            <w:tcW w:w="734" w:type="dxa"/>
            <w:noWrap/>
          </w:tcPr>
          <w:p w14:paraId="359EDD9B" w14:textId="77777777" w:rsidR="00FE4586" w:rsidRPr="00E70F58" w:rsidRDefault="000B4737"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Por noite</w:t>
            </w:r>
          </w:p>
        </w:tc>
        <w:tc>
          <w:tcPr>
            <w:tcW w:w="1206" w:type="dxa"/>
            <w:noWrap/>
          </w:tcPr>
          <w:p w14:paraId="2AA862FE"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18EA8264"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7799012E" w14:textId="77777777" w:rsidR="00FE4586" w:rsidRPr="00E70F58" w:rsidRDefault="00FE4586" w:rsidP="00FE4586">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FE4586" w:rsidRPr="00E70F58" w14:paraId="7DC1E23F" w14:textId="77777777" w:rsidTr="00EE33E2">
        <w:trPr>
          <w:trHeight w:val="600"/>
        </w:trPr>
        <w:tc>
          <w:tcPr>
            <w:tcW w:w="0" w:type="auto"/>
            <w:noWrap/>
          </w:tcPr>
          <w:p w14:paraId="7E0443A6" w14:textId="77777777" w:rsidR="00FE4586" w:rsidRPr="00A94E21" w:rsidRDefault="00FE4586" w:rsidP="00FE4586">
            <w:pPr>
              <w:jc w:val="center"/>
              <w:rPr>
                <w:rFonts w:asciiTheme="minorHAnsi" w:eastAsia="Calibri" w:hAnsiTheme="minorHAnsi" w:cstheme="minorHAnsi"/>
                <w:color w:val="000000"/>
              </w:rPr>
            </w:pPr>
            <w:r>
              <w:rPr>
                <w:rFonts w:asciiTheme="minorHAnsi" w:eastAsia="Calibri" w:hAnsiTheme="minorHAnsi" w:cstheme="minorHAnsi"/>
                <w:color w:val="000000"/>
              </w:rPr>
              <w:t>3</w:t>
            </w:r>
          </w:p>
        </w:tc>
        <w:tc>
          <w:tcPr>
            <w:tcW w:w="3779" w:type="dxa"/>
          </w:tcPr>
          <w:p w14:paraId="04A43BA2" w14:textId="77777777" w:rsidR="00FE4586" w:rsidRDefault="00FE4586" w:rsidP="00FE4586">
            <w:pPr>
              <w:spacing w:line="360" w:lineRule="auto"/>
              <w:rPr>
                <w:rFonts w:asciiTheme="minorHAnsi" w:hAnsiTheme="minorHAnsi" w:cs="Arial"/>
                <w:lang w:val="pt-PT"/>
              </w:rPr>
            </w:pPr>
            <w:r w:rsidRPr="006839CD">
              <w:rPr>
                <w:rFonts w:asciiTheme="minorHAnsi" w:hAnsiTheme="minorHAnsi" w:cs="Arial"/>
                <w:lang w:val="pt-PT"/>
              </w:rPr>
              <w:t xml:space="preserve">Quarto </w:t>
            </w:r>
            <w:r>
              <w:rPr>
                <w:rFonts w:asciiTheme="minorHAnsi" w:hAnsiTheme="minorHAnsi" w:cs="Arial"/>
                <w:lang w:val="pt-PT"/>
              </w:rPr>
              <w:t xml:space="preserve">Standard (duplo) </w:t>
            </w:r>
            <w:r w:rsidRPr="00E70F58">
              <w:rPr>
                <w:rFonts w:asciiTheme="minorHAnsi" w:hAnsiTheme="minorHAnsi" w:cs="Arial"/>
                <w:b/>
                <w:u w:val="single"/>
                <w:lang w:val="pt-PT"/>
              </w:rPr>
              <w:t xml:space="preserve">com </w:t>
            </w:r>
            <w:r>
              <w:rPr>
                <w:rFonts w:asciiTheme="minorHAnsi" w:hAnsiTheme="minorHAnsi" w:cs="Arial"/>
                <w:lang w:val="pt-PT"/>
              </w:rPr>
              <w:t xml:space="preserve">pequeno almoço </w:t>
            </w:r>
          </w:p>
          <w:p w14:paraId="2B9060F0" w14:textId="77777777" w:rsidR="00FE4586" w:rsidRPr="00B66626" w:rsidRDefault="00FE4586" w:rsidP="00FE4586">
            <w:pPr>
              <w:spacing w:line="360" w:lineRule="auto"/>
              <w:rPr>
                <w:rFonts w:asciiTheme="minorHAnsi" w:eastAsia="Calibri" w:hAnsiTheme="minorHAnsi" w:cstheme="minorHAnsi"/>
                <w:lang w:val="pt-PT"/>
              </w:rPr>
            </w:pPr>
            <w:r w:rsidRPr="00E70F58">
              <w:rPr>
                <w:rFonts w:asciiTheme="minorHAnsi" w:hAnsiTheme="minorHAnsi" w:cs="Arial"/>
                <w:i/>
                <w:lang w:val="pt-PT"/>
              </w:rPr>
              <w:t>NB.: O preço deve ser fixo independentemente do quarto</w:t>
            </w:r>
          </w:p>
        </w:tc>
        <w:tc>
          <w:tcPr>
            <w:tcW w:w="734" w:type="dxa"/>
            <w:noWrap/>
          </w:tcPr>
          <w:p w14:paraId="5CE39BAC" w14:textId="77777777" w:rsidR="00FE4586" w:rsidRPr="00E70F58" w:rsidRDefault="000B4737"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Por noite</w:t>
            </w:r>
          </w:p>
        </w:tc>
        <w:tc>
          <w:tcPr>
            <w:tcW w:w="1206" w:type="dxa"/>
            <w:noWrap/>
          </w:tcPr>
          <w:p w14:paraId="22D7F013"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5121D388"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19BCDEF3" w14:textId="77777777" w:rsidR="00FE4586" w:rsidRPr="00E70F58" w:rsidRDefault="00FE4586" w:rsidP="00FE4586">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FE4586" w:rsidRPr="00A94E21" w14:paraId="25F0D0AD" w14:textId="77777777" w:rsidTr="00EE33E2">
        <w:trPr>
          <w:trHeight w:val="600"/>
        </w:trPr>
        <w:tc>
          <w:tcPr>
            <w:tcW w:w="0" w:type="auto"/>
            <w:noWrap/>
          </w:tcPr>
          <w:p w14:paraId="12118027" w14:textId="77777777" w:rsidR="00FE4586" w:rsidRPr="00A94E21" w:rsidRDefault="00FE4586" w:rsidP="00FE4586">
            <w:pPr>
              <w:jc w:val="center"/>
              <w:rPr>
                <w:rFonts w:asciiTheme="minorHAnsi" w:eastAsia="Calibri" w:hAnsiTheme="minorHAnsi" w:cstheme="minorHAnsi"/>
                <w:color w:val="000000"/>
              </w:rPr>
            </w:pPr>
            <w:r>
              <w:rPr>
                <w:rFonts w:asciiTheme="minorHAnsi" w:eastAsia="Calibri" w:hAnsiTheme="minorHAnsi" w:cstheme="minorHAnsi"/>
                <w:color w:val="000000"/>
              </w:rPr>
              <w:lastRenderedPageBreak/>
              <w:t>4</w:t>
            </w:r>
          </w:p>
        </w:tc>
        <w:tc>
          <w:tcPr>
            <w:tcW w:w="3779" w:type="dxa"/>
          </w:tcPr>
          <w:p w14:paraId="446E15FC" w14:textId="77777777" w:rsidR="00FE4586" w:rsidRDefault="00FE4586" w:rsidP="00FE4586">
            <w:pPr>
              <w:spacing w:line="360" w:lineRule="auto"/>
              <w:rPr>
                <w:rFonts w:asciiTheme="minorHAnsi" w:hAnsiTheme="minorHAnsi" w:cs="Arial"/>
                <w:lang w:val="pt-PT"/>
              </w:rPr>
            </w:pPr>
            <w:r w:rsidRPr="006839CD">
              <w:rPr>
                <w:rFonts w:asciiTheme="minorHAnsi" w:hAnsiTheme="minorHAnsi" w:cs="Arial"/>
                <w:lang w:val="pt-PT"/>
              </w:rPr>
              <w:t xml:space="preserve">Quarto </w:t>
            </w:r>
            <w:r>
              <w:rPr>
                <w:rFonts w:asciiTheme="minorHAnsi" w:hAnsiTheme="minorHAnsi" w:cs="Arial"/>
                <w:lang w:val="pt-PT"/>
              </w:rPr>
              <w:t xml:space="preserve">Standard (duplo) </w:t>
            </w:r>
            <w:r w:rsidRPr="00E70F58">
              <w:rPr>
                <w:rFonts w:asciiTheme="minorHAnsi" w:hAnsiTheme="minorHAnsi" w:cs="Arial"/>
                <w:b/>
                <w:u w:val="single"/>
                <w:lang w:val="pt-PT"/>
              </w:rPr>
              <w:t>sem</w:t>
            </w:r>
            <w:r>
              <w:rPr>
                <w:rFonts w:asciiTheme="minorHAnsi" w:hAnsiTheme="minorHAnsi" w:cs="Arial"/>
                <w:lang w:val="pt-PT"/>
              </w:rPr>
              <w:t xml:space="preserve"> pequeno almoço </w:t>
            </w:r>
          </w:p>
          <w:p w14:paraId="4E4E38C4" w14:textId="77777777" w:rsidR="00FE4586" w:rsidRPr="00E70F58" w:rsidRDefault="00FE4586" w:rsidP="00FE4586">
            <w:pPr>
              <w:spacing w:line="360" w:lineRule="auto"/>
              <w:rPr>
                <w:rFonts w:asciiTheme="minorHAnsi" w:eastAsia="Calibri" w:hAnsiTheme="minorHAnsi" w:cstheme="minorHAnsi"/>
                <w:b/>
                <w:lang w:val="pt-PT"/>
                <w14:shadow w14:blurRad="50800" w14:dist="50800" w14:dir="5400000" w14:sx="0" w14:sy="0" w14:kx="0" w14:ky="0" w14:algn="ctr">
                  <w14:srgbClr w14:val="FFFFFF"/>
                </w14:shadow>
              </w:rPr>
            </w:pPr>
            <w:r w:rsidRPr="00E70F58">
              <w:rPr>
                <w:rFonts w:asciiTheme="minorHAnsi" w:hAnsiTheme="minorHAnsi" w:cs="Arial"/>
                <w:i/>
                <w:lang w:val="pt-PT"/>
              </w:rPr>
              <w:t>NB.: O preço deve ser fixo independentemente do quarto</w:t>
            </w:r>
          </w:p>
        </w:tc>
        <w:tc>
          <w:tcPr>
            <w:tcW w:w="734" w:type="dxa"/>
            <w:noWrap/>
          </w:tcPr>
          <w:p w14:paraId="29E49756" w14:textId="77777777" w:rsidR="00FE4586" w:rsidRPr="00E70F58" w:rsidRDefault="000B4737"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Por noite</w:t>
            </w:r>
          </w:p>
        </w:tc>
        <w:tc>
          <w:tcPr>
            <w:tcW w:w="1206" w:type="dxa"/>
            <w:noWrap/>
          </w:tcPr>
          <w:p w14:paraId="418E99CE"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16AF4C54"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5E0FF9D9" w14:textId="77777777" w:rsidR="00FE4586" w:rsidRPr="00A94E21" w:rsidRDefault="00FE4586" w:rsidP="00FE4586">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6F909997" w14:textId="77777777" w:rsidTr="002A3955">
        <w:trPr>
          <w:trHeight w:val="600"/>
        </w:trPr>
        <w:tc>
          <w:tcPr>
            <w:tcW w:w="0" w:type="auto"/>
            <w:noWrap/>
          </w:tcPr>
          <w:p w14:paraId="22824455"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5</w:t>
            </w:r>
          </w:p>
        </w:tc>
        <w:tc>
          <w:tcPr>
            <w:tcW w:w="3779" w:type="dxa"/>
            <w:vAlign w:val="center"/>
          </w:tcPr>
          <w:p w14:paraId="7A842F4A"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cs="Arial"/>
                <w:lang w:val="pt-PT"/>
              </w:rPr>
              <w:t>Aluguer de sala de conferência capacidade abaixo de 50 pessoas</w:t>
            </w:r>
          </w:p>
        </w:tc>
        <w:tc>
          <w:tcPr>
            <w:tcW w:w="734" w:type="dxa"/>
            <w:noWrap/>
            <w:vAlign w:val="center"/>
          </w:tcPr>
          <w:p w14:paraId="3C1735D9"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dia</w:t>
            </w:r>
          </w:p>
        </w:tc>
        <w:tc>
          <w:tcPr>
            <w:tcW w:w="1206" w:type="dxa"/>
            <w:noWrap/>
          </w:tcPr>
          <w:p w14:paraId="6179AB5C"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13AFC6FC"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59716DDD"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37E68C40" w14:textId="77777777" w:rsidTr="002A3955">
        <w:trPr>
          <w:trHeight w:val="600"/>
        </w:trPr>
        <w:tc>
          <w:tcPr>
            <w:tcW w:w="0" w:type="auto"/>
            <w:noWrap/>
          </w:tcPr>
          <w:p w14:paraId="19611BB0"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6</w:t>
            </w:r>
          </w:p>
        </w:tc>
        <w:tc>
          <w:tcPr>
            <w:tcW w:w="3779" w:type="dxa"/>
            <w:vAlign w:val="center"/>
          </w:tcPr>
          <w:p w14:paraId="3D6FDCB8"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sidRPr="006839CD">
              <w:rPr>
                <w:rFonts w:asciiTheme="minorHAnsi" w:hAnsiTheme="minorHAnsi" w:cs="Arial"/>
                <w:lang w:val="pt-PT"/>
              </w:rPr>
              <w:t>Aluguer de sala de conferência capacidade acima de 50 pessoas</w:t>
            </w:r>
          </w:p>
        </w:tc>
        <w:tc>
          <w:tcPr>
            <w:tcW w:w="734" w:type="dxa"/>
            <w:noWrap/>
            <w:vAlign w:val="center"/>
          </w:tcPr>
          <w:p w14:paraId="07735803"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Por dia</w:t>
            </w:r>
          </w:p>
        </w:tc>
        <w:tc>
          <w:tcPr>
            <w:tcW w:w="1206" w:type="dxa"/>
            <w:noWrap/>
          </w:tcPr>
          <w:p w14:paraId="6F042468"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0CF5A843"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4744DD31"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0D1495CB" w14:textId="77777777" w:rsidTr="002A3955">
        <w:trPr>
          <w:trHeight w:val="600"/>
        </w:trPr>
        <w:tc>
          <w:tcPr>
            <w:tcW w:w="0" w:type="auto"/>
            <w:noWrap/>
          </w:tcPr>
          <w:p w14:paraId="229F38DC"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7</w:t>
            </w:r>
          </w:p>
        </w:tc>
        <w:tc>
          <w:tcPr>
            <w:tcW w:w="3779" w:type="dxa"/>
            <w:vAlign w:val="center"/>
          </w:tcPr>
          <w:p w14:paraId="51551FF2"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sidRPr="006839CD">
              <w:rPr>
                <w:rFonts w:asciiTheme="minorHAnsi" w:hAnsiTheme="minorHAnsi" w:cs="Arial"/>
                <w:lang w:val="pt-PT"/>
              </w:rPr>
              <w:t>Aluguer de sala de conferência capacidade acima de 50 pessoas</w:t>
            </w:r>
          </w:p>
        </w:tc>
        <w:tc>
          <w:tcPr>
            <w:tcW w:w="734" w:type="dxa"/>
            <w:noWrap/>
            <w:vAlign w:val="center"/>
          </w:tcPr>
          <w:p w14:paraId="49B76074"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 xml:space="preserve">Meio dia </w:t>
            </w:r>
          </w:p>
        </w:tc>
        <w:tc>
          <w:tcPr>
            <w:tcW w:w="1206" w:type="dxa"/>
            <w:noWrap/>
          </w:tcPr>
          <w:p w14:paraId="1AFC1E4E"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552359D8"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483AA68F"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25124B32" w14:textId="77777777" w:rsidTr="002A3955">
        <w:trPr>
          <w:trHeight w:val="600"/>
        </w:trPr>
        <w:tc>
          <w:tcPr>
            <w:tcW w:w="0" w:type="auto"/>
            <w:noWrap/>
          </w:tcPr>
          <w:p w14:paraId="69C3380D"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8</w:t>
            </w:r>
          </w:p>
        </w:tc>
        <w:tc>
          <w:tcPr>
            <w:tcW w:w="3779" w:type="dxa"/>
            <w:vAlign w:val="center"/>
          </w:tcPr>
          <w:p w14:paraId="014A4A7B"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sidRPr="006839CD">
              <w:rPr>
                <w:rFonts w:asciiTheme="minorHAnsi" w:hAnsiTheme="minorHAnsi" w:cs="Arial"/>
                <w:lang w:val="pt-PT"/>
              </w:rPr>
              <w:t>Aluguer de sala de conferência capacidade abaixo de 50 pessoas</w:t>
            </w:r>
          </w:p>
        </w:tc>
        <w:tc>
          <w:tcPr>
            <w:tcW w:w="734" w:type="dxa"/>
            <w:noWrap/>
            <w:vAlign w:val="center"/>
          </w:tcPr>
          <w:p w14:paraId="1A17F88C"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 xml:space="preserve">Meio dia </w:t>
            </w:r>
          </w:p>
        </w:tc>
        <w:tc>
          <w:tcPr>
            <w:tcW w:w="1206" w:type="dxa"/>
            <w:noWrap/>
          </w:tcPr>
          <w:p w14:paraId="24A6DE9D"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30B70484"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7835051E"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0B306728" w14:textId="77777777" w:rsidTr="002A3955">
        <w:trPr>
          <w:trHeight w:val="600"/>
        </w:trPr>
        <w:tc>
          <w:tcPr>
            <w:tcW w:w="0" w:type="auto"/>
            <w:noWrap/>
          </w:tcPr>
          <w:p w14:paraId="49DB7FA0"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9</w:t>
            </w:r>
          </w:p>
        </w:tc>
        <w:tc>
          <w:tcPr>
            <w:tcW w:w="3779" w:type="dxa"/>
            <w:vAlign w:val="center"/>
          </w:tcPr>
          <w:p w14:paraId="04BBFB64"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sidRPr="006839CD">
              <w:rPr>
                <w:rFonts w:asciiTheme="minorHAnsi" w:hAnsiTheme="minorHAnsi" w:cs="Arial"/>
                <w:lang w:val="pt-PT"/>
              </w:rPr>
              <w:t xml:space="preserve">Data Show </w:t>
            </w:r>
          </w:p>
        </w:tc>
        <w:tc>
          <w:tcPr>
            <w:tcW w:w="734" w:type="dxa"/>
            <w:noWrap/>
            <w:vAlign w:val="center"/>
          </w:tcPr>
          <w:p w14:paraId="3AA7CBC6"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 xml:space="preserve">Por dia </w:t>
            </w:r>
          </w:p>
        </w:tc>
        <w:tc>
          <w:tcPr>
            <w:tcW w:w="1206" w:type="dxa"/>
            <w:noWrap/>
          </w:tcPr>
          <w:p w14:paraId="5241375B"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2AF58264"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2797F21F"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4CC0429D" w14:textId="77777777" w:rsidTr="002A3955">
        <w:trPr>
          <w:trHeight w:val="600"/>
        </w:trPr>
        <w:tc>
          <w:tcPr>
            <w:tcW w:w="0" w:type="auto"/>
            <w:noWrap/>
          </w:tcPr>
          <w:p w14:paraId="5AF21F7A"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10</w:t>
            </w:r>
          </w:p>
        </w:tc>
        <w:tc>
          <w:tcPr>
            <w:tcW w:w="3779" w:type="dxa"/>
            <w:vAlign w:val="center"/>
          </w:tcPr>
          <w:p w14:paraId="15AE8322"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sidRPr="006839CD">
              <w:rPr>
                <w:rFonts w:asciiTheme="minorHAnsi" w:hAnsiTheme="minorHAnsi" w:cs="Arial"/>
                <w:lang w:val="pt-PT"/>
              </w:rPr>
              <w:t xml:space="preserve">Sistema de Som </w:t>
            </w:r>
          </w:p>
        </w:tc>
        <w:tc>
          <w:tcPr>
            <w:tcW w:w="734" w:type="dxa"/>
            <w:noWrap/>
            <w:vAlign w:val="center"/>
          </w:tcPr>
          <w:p w14:paraId="62E973D6"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Por dia</w:t>
            </w:r>
          </w:p>
        </w:tc>
        <w:tc>
          <w:tcPr>
            <w:tcW w:w="1206" w:type="dxa"/>
            <w:noWrap/>
          </w:tcPr>
          <w:p w14:paraId="310DB355"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75A58E81"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6B58E7C4"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5562E016" w14:textId="77777777" w:rsidTr="002A3955">
        <w:trPr>
          <w:trHeight w:val="600"/>
        </w:trPr>
        <w:tc>
          <w:tcPr>
            <w:tcW w:w="0" w:type="auto"/>
            <w:noWrap/>
          </w:tcPr>
          <w:p w14:paraId="06C856FB"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11</w:t>
            </w:r>
          </w:p>
        </w:tc>
        <w:tc>
          <w:tcPr>
            <w:tcW w:w="3779" w:type="dxa"/>
            <w:vAlign w:val="center"/>
          </w:tcPr>
          <w:p w14:paraId="4EBD9BC5"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Pr>
                <w:rFonts w:asciiTheme="minorHAnsi" w:hAnsiTheme="minorHAnsi" w:cs="Arial"/>
                <w:lang w:val="pt-PT"/>
              </w:rPr>
              <w:t>Serviços de Internet Wifi</w:t>
            </w:r>
          </w:p>
        </w:tc>
        <w:tc>
          <w:tcPr>
            <w:tcW w:w="734" w:type="dxa"/>
            <w:noWrap/>
            <w:vAlign w:val="center"/>
          </w:tcPr>
          <w:p w14:paraId="5B0DC46F"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 xml:space="preserve">Por dia </w:t>
            </w:r>
          </w:p>
        </w:tc>
        <w:tc>
          <w:tcPr>
            <w:tcW w:w="1206" w:type="dxa"/>
            <w:noWrap/>
          </w:tcPr>
          <w:p w14:paraId="3A35B76F"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39CAE063"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370EFF3F"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2C4523A9" w14:textId="77777777" w:rsidTr="002A3955">
        <w:trPr>
          <w:trHeight w:val="600"/>
        </w:trPr>
        <w:tc>
          <w:tcPr>
            <w:tcW w:w="0" w:type="auto"/>
            <w:noWrap/>
          </w:tcPr>
          <w:p w14:paraId="4D3BA1C7"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12</w:t>
            </w:r>
          </w:p>
        </w:tc>
        <w:tc>
          <w:tcPr>
            <w:tcW w:w="3779" w:type="dxa"/>
            <w:vAlign w:val="center"/>
          </w:tcPr>
          <w:p w14:paraId="03BA3DD1"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 xml:space="preserve">Pequeno-almoço </w:t>
            </w:r>
          </w:p>
        </w:tc>
        <w:tc>
          <w:tcPr>
            <w:tcW w:w="734" w:type="dxa"/>
            <w:noWrap/>
            <w:vAlign w:val="center"/>
          </w:tcPr>
          <w:p w14:paraId="1AE22B55"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Por pessoa</w:t>
            </w:r>
          </w:p>
        </w:tc>
        <w:tc>
          <w:tcPr>
            <w:tcW w:w="1206" w:type="dxa"/>
            <w:noWrap/>
          </w:tcPr>
          <w:p w14:paraId="71A51C64"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663F113A"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1C84C34D"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76D8773A" w14:textId="77777777" w:rsidTr="002A3955">
        <w:trPr>
          <w:trHeight w:val="600"/>
        </w:trPr>
        <w:tc>
          <w:tcPr>
            <w:tcW w:w="0" w:type="auto"/>
            <w:noWrap/>
          </w:tcPr>
          <w:p w14:paraId="7375D731"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13</w:t>
            </w:r>
          </w:p>
        </w:tc>
        <w:tc>
          <w:tcPr>
            <w:tcW w:w="3779" w:type="dxa"/>
            <w:vAlign w:val="center"/>
          </w:tcPr>
          <w:p w14:paraId="0ACD79FA"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 xml:space="preserve">Almoço </w:t>
            </w:r>
          </w:p>
        </w:tc>
        <w:tc>
          <w:tcPr>
            <w:tcW w:w="734" w:type="dxa"/>
            <w:noWrap/>
            <w:vAlign w:val="center"/>
          </w:tcPr>
          <w:p w14:paraId="07CD1303"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 xml:space="preserve">Por pessoa </w:t>
            </w:r>
          </w:p>
        </w:tc>
        <w:tc>
          <w:tcPr>
            <w:tcW w:w="1206" w:type="dxa"/>
            <w:noWrap/>
          </w:tcPr>
          <w:p w14:paraId="615F0D7D"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1695657B"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7C62D6D4"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46269241" w14:textId="77777777" w:rsidTr="002A3955">
        <w:trPr>
          <w:trHeight w:val="600"/>
        </w:trPr>
        <w:tc>
          <w:tcPr>
            <w:tcW w:w="0" w:type="auto"/>
            <w:noWrap/>
          </w:tcPr>
          <w:p w14:paraId="6962E1C8"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14</w:t>
            </w:r>
          </w:p>
        </w:tc>
        <w:tc>
          <w:tcPr>
            <w:tcW w:w="3779" w:type="dxa"/>
            <w:vAlign w:val="center"/>
          </w:tcPr>
          <w:p w14:paraId="117C9D49"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 xml:space="preserve">Jantar </w:t>
            </w:r>
          </w:p>
        </w:tc>
        <w:tc>
          <w:tcPr>
            <w:tcW w:w="734" w:type="dxa"/>
            <w:noWrap/>
            <w:vAlign w:val="center"/>
          </w:tcPr>
          <w:p w14:paraId="74AAB502"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Por Pessoa</w:t>
            </w:r>
          </w:p>
        </w:tc>
        <w:tc>
          <w:tcPr>
            <w:tcW w:w="1206" w:type="dxa"/>
            <w:noWrap/>
          </w:tcPr>
          <w:p w14:paraId="53EF1678"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163DE678"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5FBF3A25"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33F81A5F" w14:textId="77777777" w:rsidTr="002A3955">
        <w:trPr>
          <w:trHeight w:val="600"/>
        </w:trPr>
        <w:tc>
          <w:tcPr>
            <w:tcW w:w="0" w:type="auto"/>
            <w:noWrap/>
          </w:tcPr>
          <w:p w14:paraId="50C5A845"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15</w:t>
            </w:r>
          </w:p>
        </w:tc>
        <w:tc>
          <w:tcPr>
            <w:tcW w:w="3779" w:type="dxa"/>
            <w:vAlign w:val="center"/>
          </w:tcPr>
          <w:p w14:paraId="49D5450B"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Pr>
                <w:rFonts w:asciiTheme="minorHAnsi" w:hAnsiTheme="minorHAnsi"/>
                <w:lang w:val="pt-PT"/>
              </w:rPr>
              <w:t>Lanche da Manhã</w:t>
            </w:r>
          </w:p>
        </w:tc>
        <w:tc>
          <w:tcPr>
            <w:tcW w:w="734" w:type="dxa"/>
            <w:noWrap/>
            <w:vAlign w:val="center"/>
          </w:tcPr>
          <w:p w14:paraId="15C69901"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w:t>
            </w:r>
            <w:r w:rsidRPr="006839CD">
              <w:rPr>
                <w:rFonts w:asciiTheme="minorHAnsi" w:hAnsiTheme="minorHAnsi"/>
                <w:bCs/>
                <w:lang w:val="pt-PT"/>
              </w:rPr>
              <w:t xml:space="preserve">essoa </w:t>
            </w:r>
          </w:p>
        </w:tc>
        <w:tc>
          <w:tcPr>
            <w:tcW w:w="1206" w:type="dxa"/>
            <w:noWrap/>
          </w:tcPr>
          <w:p w14:paraId="7EE88550"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394F58FB"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34156608"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2CBCEF76" w14:textId="77777777" w:rsidTr="002A3955">
        <w:trPr>
          <w:trHeight w:val="600"/>
        </w:trPr>
        <w:tc>
          <w:tcPr>
            <w:tcW w:w="0" w:type="auto"/>
            <w:noWrap/>
          </w:tcPr>
          <w:p w14:paraId="501883B4"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16</w:t>
            </w:r>
          </w:p>
        </w:tc>
        <w:tc>
          <w:tcPr>
            <w:tcW w:w="3779" w:type="dxa"/>
            <w:vAlign w:val="center"/>
          </w:tcPr>
          <w:p w14:paraId="57817E62"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 xml:space="preserve">Lanche da Tarde </w:t>
            </w:r>
          </w:p>
        </w:tc>
        <w:tc>
          <w:tcPr>
            <w:tcW w:w="734" w:type="dxa"/>
            <w:noWrap/>
            <w:vAlign w:val="center"/>
          </w:tcPr>
          <w:p w14:paraId="1DDA6852"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w:t>
            </w:r>
            <w:r w:rsidRPr="006839CD">
              <w:rPr>
                <w:rFonts w:asciiTheme="minorHAnsi" w:hAnsiTheme="minorHAnsi"/>
                <w:bCs/>
                <w:lang w:val="pt-PT"/>
              </w:rPr>
              <w:t xml:space="preserve">essoa </w:t>
            </w:r>
          </w:p>
        </w:tc>
        <w:tc>
          <w:tcPr>
            <w:tcW w:w="1206" w:type="dxa"/>
            <w:noWrap/>
          </w:tcPr>
          <w:p w14:paraId="5EE0C8C9"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7083AD4B"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069C1421"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10E11705" w14:textId="77777777" w:rsidTr="002A3955">
        <w:trPr>
          <w:trHeight w:val="600"/>
        </w:trPr>
        <w:tc>
          <w:tcPr>
            <w:tcW w:w="0" w:type="auto"/>
            <w:noWrap/>
          </w:tcPr>
          <w:p w14:paraId="673B418E"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17</w:t>
            </w:r>
          </w:p>
        </w:tc>
        <w:tc>
          <w:tcPr>
            <w:tcW w:w="3779" w:type="dxa"/>
            <w:vAlign w:val="center"/>
          </w:tcPr>
          <w:p w14:paraId="674ECD8F"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Pr>
                <w:rFonts w:asciiTheme="minorHAnsi" w:hAnsiTheme="minorHAnsi"/>
                <w:lang w:val="pt-PT"/>
              </w:rPr>
              <w:t>Lanche Reforçado</w:t>
            </w:r>
          </w:p>
        </w:tc>
        <w:tc>
          <w:tcPr>
            <w:tcW w:w="734" w:type="dxa"/>
            <w:noWrap/>
            <w:vAlign w:val="center"/>
          </w:tcPr>
          <w:p w14:paraId="5530D325"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Pessoa</w:t>
            </w:r>
          </w:p>
        </w:tc>
        <w:tc>
          <w:tcPr>
            <w:tcW w:w="1206" w:type="dxa"/>
            <w:noWrap/>
          </w:tcPr>
          <w:p w14:paraId="4D21175F"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098A64B1"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1D45913A"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4A4C0126" w14:textId="77777777" w:rsidTr="002A3955">
        <w:trPr>
          <w:trHeight w:val="600"/>
        </w:trPr>
        <w:tc>
          <w:tcPr>
            <w:tcW w:w="0" w:type="auto"/>
            <w:noWrap/>
          </w:tcPr>
          <w:p w14:paraId="263CD018"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18</w:t>
            </w:r>
          </w:p>
        </w:tc>
        <w:tc>
          <w:tcPr>
            <w:tcW w:w="3779" w:type="dxa"/>
            <w:vAlign w:val="center"/>
          </w:tcPr>
          <w:p w14:paraId="0607E1D1"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Chá</w:t>
            </w:r>
            <w:r>
              <w:rPr>
                <w:rFonts w:asciiTheme="minorHAnsi" w:hAnsiTheme="minorHAnsi"/>
                <w:lang w:val="pt-PT"/>
              </w:rPr>
              <w:t>, Cafés, leite</w:t>
            </w:r>
          </w:p>
        </w:tc>
        <w:tc>
          <w:tcPr>
            <w:tcW w:w="734" w:type="dxa"/>
            <w:noWrap/>
            <w:vAlign w:val="center"/>
          </w:tcPr>
          <w:p w14:paraId="776ED222"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w:t>
            </w:r>
            <w:r w:rsidRPr="006839CD">
              <w:rPr>
                <w:rFonts w:asciiTheme="minorHAnsi" w:hAnsiTheme="minorHAnsi"/>
                <w:bCs/>
                <w:lang w:val="pt-PT"/>
              </w:rPr>
              <w:t>essoa</w:t>
            </w:r>
          </w:p>
        </w:tc>
        <w:tc>
          <w:tcPr>
            <w:tcW w:w="1206" w:type="dxa"/>
            <w:noWrap/>
          </w:tcPr>
          <w:p w14:paraId="71805FEE"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64ED17C8"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76B64A44"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00A9BBFA" w14:textId="77777777" w:rsidTr="002A3955">
        <w:trPr>
          <w:trHeight w:val="600"/>
        </w:trPr>
        <w:tc>
          <w:tcPr>
            <w:tcW w:w="0" w:type="auto"/>
            <w:noWrap/>
          </w:tcPr>
          <w:p w14:paraId="60D4DEC0"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19</w:t>
            </w:r>
          </w:p>
        </w:tc>
        <w:tc>
          <w:tcPr>
            <w:tcW w:w="3779" w:type="dxa"/>
            <w:vAlign w:val="center"/>
          </w:tcPr>
          <w:p w14:paraId="617264AF"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Garrafa</w:t>
            </w:r>
            <w:r>
              <w:rPr>
                <w:rFonts w:asciiTheme="minorHAnsi" w:hAnsiTheme="minorHAnsi"/>
                <w:lang w:val="pt-PT"/>
              </w:rPr>
              <w:t xml:space="preserve"> de á</w:t>
            </w:r>
            <w:r w:rsidRPr="006839CD">
              <w:rPr>
                <w:rFonts w:asciiTheme="minorHAnsi" w:hAnsiTheme="minorHAnsi"/>
                <w:lang w:val="pt-PT"/>
              </w:rPr>
              <w:t>gua 0.5 L</w:t>
            </w:r>
          </w:p>
        </w:tc>
        <w:tc>
          <w:tcPr>
            <w:tcW w:w="734" w:type="dxa"/>
            <w:noWrap/>
            <w:vAlign w:val="center"/>
          </w:tcPr>
          <w:p w14:paraId="7C8D6DDB"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w:t>
            </w:r>
            <w:r w:rsidRPr="006839CD">
              <w:rPr>
                <w:rFonts w:asciiTheme="minorHAnsi" w:hAnsiTheme="minorHAnsi"/>
                <w:bCs/>
                <w:lang w:val="pt-PT"/>
              </w:rPr>
              <w:t>essoa</w:t>
            </w:r>
          </w:p>
        </w:tc>
        <w:tc>
          <w:tcPr>
            <w:tcW w:w="1206" w:type="dxa"/>
            <w:noWrap/>
          </w:tcPr>
          <w:p w14:paraId="58BC540E"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4BF193B2"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0DBC021D"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360ECFFF" w14:textId="77777777" w:rsidTr="002A3955">
        <w:trPr>
          <w:trHeight w:val="600"/>
        </w:trPr>
        <w:tc>
          <w:tcPr>
            <w:tcW w:w="0" w:type="auto"/>
            <w:noWrap/>
          </w:tcPr>
          <w:p w14:paraId="0A9D0418"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lastRenderedPageBreak/>
              <w:t>20</w:t>
            </w:r>
          </w:p>
        </w:tc>
        <w:tc>
          <w:tcPr>
            <w:tcW w:w="3779" w:type="dxa"/>
            <w:vAlign w:val="center"/>
          </w:tcPr>
          <w:p w14:paraId="44B2CEE2" w14:textId="77777777" w:rsidR="000B4737" w:rsidRPr="006839CD" w:rsidRDefault="000B4737" w:rsidP="000B4737">
            <w:pPr>
              <w:widowControl w:val="0"/>
              <w:tabs>
                <w:tab w:val="left" w:pos="360"/>
                <w:tab w:val="left" w:pos="420"/>
                <w:tab w:val="left" w:pos="7470"/>
              </w:tabs>
              <w:rPr>
                <w:rFonts w:asciiTheme="minorHAnsi" w:hAnsiTheme="minorHAnsi"/>
                <w:lang w:val="pt-PT"/>
              </w:rPr>
            </w:pPr>
            <w:r w:rsidRPr="006839CD">
              <w:rPr>
                <w:rFonts w:asciiTheme="minorHAnsi" w:hAnsiTheme="minorHAnsi"/>
                <w:lang w:val="pt-PT"/>
              </w:rPr>
              <w:t xml:space="preserve">Bebidas Não alcoólicas </w:t>
            </w:r>
          </w:p>
        </w:tc>
        <w:tc>
          <w:tcPr>
            <w:tcW w:w="734" w:type="dxa"/>
            <w:noWrap/>
            <w:vAlign w:val="center"/>
          </w:tcPr>
          <w:p w14:paraId="1AB781FE"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w:t>
            </w:r>
            <w:r w:rsidRPr="006839CD">
              <w:rPr>
                <w:rFonts w:asciiTheme="minorHAnsi" w:hAnsiTheme="minorHAnsi"/>
                <w:bCs/>
                <w:lang w:val="pt-PT"/>
              </w:rPr>
              <w:t xml:space="preserve">essoa </w:t>
            </w:r>
          </w:p>
        </w:tc>
        <w:tc>
          <w:tcPr>
            <w:tcW w:w="1206" w:type="dxa"/>
            <w:noWrap/>
          </w:tcPr>
          <w:p w14:paraId="0D02ACD1"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3AAC829A"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071B1C06"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bl>
    <w:p w14:paraId="714E3DDA" w14:textId="77777777" w:rsidR="00593B23" w:rsidRDefault="00593B23" w:rsidP="00AD2A7B">
      <w:pPr>
        <w:pStyle w:val="NormalWeb"/>
        <w:spacing w:before="0" w:beforeAutospacing="0" w:after="0" w:afterAutospacing="0"/>
        <w:jc w:val="both"/>
        <w:rPr>
          <w:rFonts w:asciiTheme="minorHAnsi" w:hAnsiTheme="minorHAnsi" w:cstheme="minorHAnsi"/>
          <w:color w:val="353434"/>
          <w:sz w:val="22"/>
          <w:szCs w:val="22"/>
          <w:lang w:val="pt-PT"/>
        </w:rPr>
      </w:pPr>
    </w:p>
    <w:p w14:paraId="61A7DAB1" w14:textId="77777777" w:rsidR="005434D6" w:rsidRPr="005434D6" w:rsidRDefault="005434D6" w:rsidP="005434D6">
      <w:pPr>
        <w:pStyle w:val="NormalWeb"/>
        <w:spacing w:before="0" w:beforeAutospacing="0" w:after="0" w:afterAutospacing="0"/>
        <w:jc w:val="both"/>
        <w:rPr>
          <w:rFonts w:asciiTheme="minorHAnsi" w:hAnsiTheme="minorHAnsi" w:cstheme="minorHAnsi"/>
          <w:color w:val="353434"/>
          <w:sz w:val="22"/>
          <w:szCs w:val="22"/>
          <w:lang w:val="pt-PT"/>
        </w:rPr>
      </w:pPr>
      <w:r w:rsidRPr="005434D6">
        <w:rPr>
          <w:rFonts w:asciiTheme="minorHAnsi" w:hAnsiTheme="minorHAnsi" w:cstheme="minorHAnsi"/>
          <w:b/>
          <w:color w:val="353434"/>
          <w:sz w:val="22"/>
          <w:szCs w:val="22"/>
          <w:lang w:val="pt-PT"/>
        </w:rPr>
        <w:t>T</w:t>
      </w:r>
      <w:r>
        <w:rPr>
          <w:rFonts w:asciiTheme="minorHAnsi" w:hAnsiTheme="minorHAnsi" w:cstheme="minorHAnsi"/>
          <w:b/>
          <w:color w:val="353434"/>
          <w:sz w:val="22"/>
          <w:szCs w:val="22"/>
          <w:lang w:val="pt-PT"/>
        </w:rPr>
        <w:t>abela 2</w:t>
      </w:r>
      <w:r w:rsidRPr="005434D6">
        <w:rPr>
          <w:rFonts w:asciiTheme="minorHAnsi" w:hAnsiTheme="minorHAnsi" w:cstheme="minorHAnsi"/>
          <w:b/>
          <w:color w:val="353434"/>
          <w:sz w:val="22"/>
          <w:szCs w:val="22"/>
          <w:lang w:val="pt-PT"/>
        </w:rPr>
        <w:t>.</w:t>
      </w:r>
      <w:r>
        <w:rPr>
          <w:rFonts w:asciiTheme="minorHAnsi" w:hAnsiTheme="minorHAnsi" w:cstheme="minorHAnsi"/>
          <w:b/>
          <w:color w:val="353434"/>
          <w:sz w:val="22"/>
          <w:szCs w:val="22"/>
          <w:lang w:val="pt-PT"/>
        </w:rPr>
        <w:t xml:space="preserve"> Províncias e Distritos a prestar serviços</w:t>
      </w:r>
    </w:p>
    <w:p w14:paraId="7F7D93EF" w14:textId="77777777" w:rsidR="005434D6" w:rsidRDefault="005434D6" w:rsidP="00AD2A7B">
      <w:pPr>
        <w:pStyle w:val="NormalWeb"/>
        <w:spacing w:before="0" w:beforeAutospacing="0" w:after="0" w:afterAutospacing="0"/>
        <w:jc w:val="both"/>
        <w:rPr>
          <w:rFonts w:asciiTheme="minorHAnsi" w:hAnsiTheme="minorHAnsi" w:cstheme="minorHAnsi"/>
          <w:color w:val="353434"/>
          <w:sz w:val="22"/>
          <w:szCs w:val="22"/>
          <w:lang w:val="pt-PT"/>
        </w:rPr>
      </w:pPr>
    </w:p>
    <w:tbl>
      <w:tblPr>
        <w:tblStyle w:val="TableGrid"/>
        <w:tblW w:w="0" w:type="auto"/>
        <w:tblLook w:val="04A0" w:firstRow="1" w:lastRow="0" w:firstColumn="1" w:lastColumn="0" w:noHBand="0" w:noVBand="1"/>
      </w:tblPr>
      <w:tblGrid>
        <w:gridCol w:w="2088"/>
        <w:gridCol w:w="3960"/>
      </w:tblGrid>
      <w:tr w:rsidR="007C0A76" w:rsidRPr="00A63A14" w14:paraId="60A67AE9" w14:textId="77777777" w:rsidTr="007C0A76">
        <w:tc>
          <w:tcPr>
            <w:tcW w:w="2088" w:type="dxa"/>
          </w:tcPr>
          <w:p w14:paraId="0FA13DA6" w14:textId="77777777" w:rsidR="007C0A76" w:rsidRPr="00A63A14" w:rsidRDefault="007C0A76" w:rsidP="00AD2A7B">
            <w:pPr>
              <w:pStyle w:val="NormalWeb"/>
              <w:spacing w:before="0" w:beforeAutospacing="0" w:after="0" w:afterAutospacing="0"/>
              <w:jc w:val="both"/>
              <w:rPr>
                <w:rFonts w:asciiTheme="minorHAnsi" w:hAnsiTheme="minorHAnsi" w:cstheme="minorHAnsi"/>
                <w:b/>
                <w:color w:val="353434"/>
                <w:sz w:val="22"/>
                <w:szCs w:val="22"/>
                <w:lang w:val="pt-PT"/>
              </w:rPr>
            </w:pPr>
            <w:r w:rsidRPr="00A63A14">
              <w:rPr>
                <w:rFonts w:asciiTheme="minorHAnsi" w:hAnsiTheme="minorHAnsi" w:cstheme="minorHAnsi"/>
                <w:b/>
                <w:color w:val="353434"/>
                <w:sz w:val="22"/>
                <w:szCs w:val="22"/>
                <w:lang w:val="pt-PT"/>
              </w:rPr>
              <w:t xml:space="preserve">Província </w:t>
            </w:r>
          </w:p>
        </w:tc>
        <w:tc>
          <w:tcPr>
            <w:tcW w:w="3960" w:type="dxa"/>
          </w:tcPr>
          <w:p w14:paraId="37C6CCAB" w14:textId="77777777" w:rsidR="007C0A76" w:rsidRPr="00A63A14" w:rsidRDefault="005434D6" w:rsidP="00AD2A7B">
            <w:pPr>
              <w:pStyle w:val="NormalWeb"/>
              <w:spacing w:before="0" w:beforeAutospacing="0" w:after="0" w:afterAutospacing="0"/>
              <w:jc w:val="both"/>
              <w:rPr>
                <w:rFonts w:asciiTheme="minorHAnsi" w:hAnsiTheme="minorHAnsi" w:cstheme="minorHAnsi"/>
                <w:b/>
                <w:color w:val="353434"/>
                <w:sz w:val="22"/>
                <w:szCs w:val="22"/>
                <w:lang w:val="pt-PT"/>
              </w:rPr>
            </w:pPr>
            <w:r>
              <w:rPr>
                <w:rFonts w:asciiTheme="minorHAnsi" w:hAnsiTheme="minorHAnsi" w:cstheme="minorHAnsi"/>
                <w:b/>
                <w:color w:val="353434"/>
                <w:sz w:val="22"/>
                <w:szCs w:val="22"/>
                <w:lang w:val="pt-PT"/>
              </w:rPr>
              <w:t>Distritos</w:t>
            </w:r>
          </w:p>
        </w:tc>
      </w:tr>
      <w:tr w:rsidR="007C0A76" w14:paraId="3B810F7A" w14:textId="77777777" w:rsidTr="007C0A76">
        <w:tc>
          <w:tcPr>
            <w:tcW w:w="2088" w:type="dxa"/>
          </w:tcPr>
          <w:p w14:paraId="6DC61EB9" w14:textId="77777777" w:rsidR="007C0A76" w:rsidRDefault="002D625A" w:rsidP="007C0A76">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Inhambane </w:t>
            </w:r>
          </w:p>
        </w:tc>
        <w:tc>
          <w:tcPr>
            <w:tcW w:w="3960" w:type="dxa"/>
          </w:tcPr>
          <w:p w14:paraId="6495967E"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Funhalouro</w:t>
            </w:r>
          </w:p>
          <w:p w14:paraId="59BB4034"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Govuro</w:t>
            </w:r>
          </w:p>
          <w:p w14:paraId="7F9B0253"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Homoine</w:t>
            </w:r>
          </w:p>
          <w:p w14:paraId="78B51885"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Inhambane</w:t>
            </w:r>
          </w:p>
          <w:p w14:paraId="567A9595"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Inharrime</w:t>
            </w:r>
          </w:p>
          <w:p w14:paraId="37C96B4B"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Inhassoro</w:t>
            </w:r>
          </w:p>
          <w:p w14:paraId="4525E0E1"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Jangamo</w:t>
            </w:r>
          </w:p>
          <w:p w14:paraId="59310043"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Mabote</w:t>
            </w:r>
          </w:p>
          <w:p w14:paraId="47E3F317"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Massinga</w:t>
            </w:r>
          </w:p>
          <w:p w14:paraId="0EF190A6"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Maxixe</w:t>
            </w:r>
          </w:p>
          <w:p w14:paraId="6446FB3B"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Morrumbene</w:t>
            </w:r>
          </w:p>
          <w:p w14:paraId="1220F8DA"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Panda</w:t>
            </w:r>
          </w:p>
          <w:p w14:paraId="15F784AF"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Vilanculos</w:t>
            </w:r>
          </w:p>
          <w:p w14:paraId="53A9FDF9" w14:textId="77777777" w:rsidR="002D625A" w:rsidRDefault="00431881" w:rsidP="00431881">
            <w:pPr>
              <w:pStyle w:val="NormalWeb"/>
              <w:numPr>
                <w:ilvl w:val="0"/>
                <w:numId w:val="19"/>
              </w:numPr>
              <w:spacing w:before="0" w:beforeAutospacing="0" w:after="0" w:afterAutospacing="0"/>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Zavala</w:t>
            </w:r>
          </w:p>
        </w:tc>
      </w:tr>
      <w:tr w:rsidR="00431881" w14:paraId="48A0AA71" w14:textId="77777777" w:rsidTr="007C0A76">
        <w:tc>
          <w:tcPr>
            <w:tcW w:w="2088" w:type="dxa"/>
          </w:tcPr>
          <w:p w14:paraId="613B82E0" w14:textId="77777777" w:rsidR="00431881" w:rsidRDefault="00431881" w:rsidP="007C0A76">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Gaza </w:t>
            </w:r>
          </w:p>
        </w:tc>
        <w:tc>
          <w:tcPr>
            <w:tcW w:w="3960" w:type="dxa"/>
          </w:tcPr>
          <w:p w14:paraId="4318B71F"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Bilene</w:t>
            </w:r>
          </w:p>
          <w:p w14:paraId="263601BF"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Chibuto</w:t>
            </w:r>
          </w:p>
          <w:p w14:paraId="00EDBBEE"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Chicualacuala</w:t>
            </w:r>
          </w:p>
          <w:p w14:paraId="3B4F4E23"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Chigubo</w:t>
            </w:r>
          </w:p>
          <w:p w14:paraId="6C7562CA"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Chockwe</w:t>
            </w:r>
          </w:p>
          <w:p w14:paraId="6E5BCF06"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Guijá</w:t>
            </w:r>
          </w:p>
          <w:p w14:paraId="53220BE5"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Indolene</w:t>
            </w:r>
          </w:p>
          <w:p w14:paraId="5C2F2DA0"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Mabalane</w:t>
            </w:r>
          </w:p>
          <w:p w14:paraId="18F64060"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Mandlakazi</w:t>
            </w:r>
          </w:p>
          <w:p w14:paraId="3A104FE8"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Massangena</w:t>
            </w:r>
          </w:p>
          <w:p w14:paraId="1ED6577E"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Massingir</w:t>
            </w:r>
          </w:p>
          <w:p w14:paraId="1FE738F1" w14:textId="77777777" w:rsidR="00431881" w:rsidRPr="00431881" w:rsidRDefault="00431881" w:rsidP="00431881">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Xai-Xai</w:t>
            </w:r>
          </w:p>
          <w:p w14:paraId="048049ED" w14:textId="77777777" w:rsidR="00431881" w:rsidRDefault="00431881" w:rsidP="00431881">
            <w:pPr>
              <w:pStyle w:val="NormalWeb"/>
              <w:numPr>
                <w:ilvl w:val="0"/>
                <w:numId w:val="22"/>
              </w:numPr>
              <w:spacing w:before="0" w:beforeAutospacing="0" w:after="0" w:afterAutospacing="0"/>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Xai-Xai Distrito</w:t>
            </w:r>
          </w:p>
        </w:tc>
      </w:tr>
      <w:tr w:rsidR="00431881" w14:paraId="07A8F168" w14:textId="77777777" w:rsidTr="007C0A76">
        <w:tc>
          <w:tcPr>
            <w:tcW w:w="2088" w:type="dxa"/>
          </w:tcPr>
          <w:p w14:paraId="56B7845F" w14:textId="77777777" w:rsidR="00431881" w:rsidRDefault="00431881" w:rsidP="007C0A76">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Maputo </w:t>
            </w:r>
          </w:p>
        </w:tc>
        <w:tc>
          <w:tcPr>
            <w:tcW w:w="3960" w:type="dxa"/>
          </w:tcPr>
          <w:p w14:paraId="595E09C0" w14:textId="77777777" w:rsidR="00431881" w:rsidRPr="00EE75B0" w:rsidRDefault="00431881" w:rsidP="00EE75B0">
            <w:pPr>
              <w:pStyle w:val="NormalWeb"/>
              <w:numPr>
                <w:ilvl w:val="0"/>
                <w:numId w:val="23"/>
              </w:numPr>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Cidade</w:t>
            </w:r>
            <w:r w:rsidR="00EE75B0">
              <w:rPr>
                <w:rFonts w:asciiTheme="minorHAnsi" w:hAnsiTheme="minorHAnsi" w:cstheme="minorHAnsi"/>
                <w:color w:val="353434"/>
                <w:sz w:val="22"/>
                <w:szCs w:val="22"/>
                <w:lang w:val="pt-PT"/>
              </w:rPr>
              <w:t xml:space="preserve"> de Maputo </w:t>
            </w:r>
          </w:p>
        </w:tc>
      </w:tr>
    </w:tbl>
    <w:p w14:paraId="7741D069" w14:textId="77777777" w:rsidR="007C0A76" w:rsidRDefault="007C0A76" w:rsidP="00AD2A7B">
      <w:pPr>
        <w:pStyle w:val="NormalWeb"/>
        <w:spacing w:before="0" w:beforeAutospacing="0" w:after="0" w:afterAutospacing="0"/>
        <w:jc w:val="both"/>
        <w:rPr>
          <w:rFonts w:asciiTheme="minorHAnsi" w:hAnsiTheme="minorHAnsi" w:cstheme="minorHAnsi"/>
          <w:color w:val="353434"/>
          <w:sz w:val="22"/>
          <w:szCs w:val="22"/>
          <w:lang w:val="pt-PT"/>
        </w:rPr>
      </w:pPr>
    </w:p>
    <w:p w14:paraId="32E53DBD" w14:textId="77777777" w:rsidR="006B350D" w:rsidRDefault="006B350D" w:rsidP="008514B4">
      <w:pPr>
        <w:widowControl w:val="0"/>
        <w:tabs>
          <w:tab w:val="left" w:pos="360"/>
          <w:tab w:val="left" w:pos="7470"/>
        </w:tabs>
        <w:jc w:val="both"/>
        <w:rPr>
          <w:rFonts w:asciiTheme="minorHAnsi" w:hAnsiTheme="minorHAnsi" w:cs="Arial"/>
        </w:rPr>
      </w:pPr>
    </w:p>
    <w:p w14:paraId="1F7E3D3A" w14:textId="77777777" w:rsidR="001607F5" w:rsidRDefault="001607F5" w:rsidP="008514B4">
      <w:pPr>
        <w:widowControl w:val="0"/>
        <w:tabs>
          <w:tab w:val="left" w:pos="360"/>
          <w:tab w:val="left" w:pos="7470"/>
        </w:tabs>
        <w:jc w:val="both"/>
        <w:rPr>
          <w:rFonts w:asciiTheme="minorHAnsi" w:hAnsiTheme="minorHAnsi" w:cs="Arial"/>
        </w:rPr>
      </w:pPr>
    </w:p>
    <w:p w14:paraId="48FF8B13" w14:textId="77777777" w:rsidR="00796C5E" w:rsidRPr="0057155C" w:rsidRDefault="00796C5E" w:rsidP="00796C5E">
      <w:pPr>
        <w:pStyle w:val="NormalWeb"/>
        <w:spacing w:before="26" w:beforeAutospacing="0" w:after="0" w:afterAutospacing="0" w:line="253" w:lineRule="atLeast"/>
        <w:rPr>
          <w:color w:val="000000"/>
          <w:sz w:val="22"/>
          <w:szCs w:val="22"/>
          <w:lang w:val="pt-PT"/>
        </w:rPr>
      </w:pPr>
      <w:r w:rsidRPr="0057155C">
        <w:rPr>
          <w:rFonts w:ascii="Calibri" w:hAnsi="Calibri" w:cs="Calibri"/>
          <w:b/>
          <w:bCs/>
          <w:color w:val="000000"/>
          <w:spacing w:val="-1"/>
          <w:sz w:val="22"/>
          <w:szCs w:val="22"/>
          <w:u w:val="single"/>
          <w:lang w:val="pt-PT"/>
        </w:rPr>
        <w:t>PRINCIPAIS TERMOS DO CONTRATO:</w:t>
      </w:r>
    </w:p>
    <w:p w14:paraId="0E8729CD" w14:textId="77777777" w:rsidR="00796C5E" w:rsidRPr="0057155C" w:rsidRDefault="00796C5E" w:rsidP="00796C5E">
      <w:pPr>
        <w:pStyle w:val="NormalWeb"/>
        <w:spacing w:before="255" w:beforeAutospacing="0" w:after="0" w:afterAutospacing="0" w:line="253" w:lineRule="atLeast"/>
        <w:ind w:right="504"/>
        <w:jc w:val="both"/>
        <w:rPr>
          <w:color w:val="000000"/>
          <w:sz w:val="22"/>
          <w:szCs w:val="22"/>
          <w:lang w:val="pt-PT"/>
        </w:rPr>
      </w:pPr>
      <w:r w:rsidRPr="0057155C">
        <w:rPr>
          <w:rFonts w:ascii="Calibri" w:hAnsi="Calibri" w:cs="Calibri"/>
          <w:color w:val="000000"/>
          <w:sz w:val="22"/>
          <w:szCs w:val="22"/>
          <w:lang w:val="pt-PT"/>
        </w:rPr>
        <w:t xml:space="preserve">O tipo de contrato antecipado é Contrato de </w:t>
      </w:r>
      <w:r>
        <w:rPr>
          <w:rFonts w:ascii="Calibri" w:hAnsi="Calibri" w:cs="Calibri"/>
          <w:color w:val="000000"/>
          <w:sz w:val="22"/>
          <w:szCs w:val="22"/>
          <w:lang w:val="pt-PT"/>
        </w:rPr>
        <w:t>Custo Reembolsavel</w:t>
      </w:r>
      <w:r w:rsidRPr="0057155C">
        <w:rPr>
          <w:rFonts w:ascii="Calibri" w:hAnsi="Calibri" w:cs="Calibri"/>
          <w:color w:val="000000"/>
          <w:sz w:val="22"/>
          <w:szCs w:val="22"/>
          <w:lang w:val="pt-PT"/>
        </w:rPr>
        <w:t>. Salvo disposição em contrário na declaração de trabalho, a Contratada é responsável por fornecer os equipamentos e / ou suprimentos necessários para a execução dos serviços.</w:t>
      </w:r>
    </w:p>
    <w:p w14:paraId="725B6567" w14:textId="77777777" w:rsidR="001607F5" w:rsidRDefault="001607F5" w:rsidP="00796C5E">
      <w:pPr>
        <w:pStyle w:val="NormalWeb"/>
        <w:spacing w:before="311" w:beforeAutospacing="0" w:after="0" w:afterAutospacing="0" w:line="242" w:lineRule="atLeast"/>
        <w:rPr>
          <w:rStyle w:val="Strong"/>
          <w:rFonts w:asciiTheme="minorHAnsi" w:hAnsiTheme="minorHAnsi" w:cstheme="minorHAnsi"/>
          <w:color w:val="353434"/>
          <w:sz w:val="18"/>
          <w:szCs w:val="18"/>
          <w:lang w:val="pt-PT"/>
        </w:rPr>
      </w:pPr>
    </w:p>
    <w:p w14:paraId="374E08A5" w14:textId="77777777" w:rsidR="001607F5" w:rsidRDefault="001607F5" w:rsidP="00796C5E">
      <w:pPr>
        <w:pStyle w:val="NormalWeb"/>
        <w:spacing w:before="311" w:beforeAutospacing="0" w:after="0" w:afterAutospacing="0" w:line="242" w:lineRule="atLeast"/>
        <w:rPr>
          <w:rStyle w:val="Strong"/>
          <w:rFonts w:asciiTheme="minorHAnsi" w:hAnsiTheme="minorHAnsi" w:cstheme="minorHAnsi"/>
          <w:color w:val="353434"/>
          <w:sz w:val="18"/>
          <w:szCs w:val="18"/>
          <w:lang w:val="pt-PT"/>
        </w:rPr>
      </w:pPr>
    </w:p>
    <w:p w14:paraId="47AE6EE5" w14:textId="77777777" w:rsidR="001607F5" w:rsidRDefault="001607F5" w:rsidP="00796C5E">
      <w:pPr>
        <w:pStyle w:val="NormalWeb"/>
        <w:spacing w:before="311" w:beforeAutospacing="0" w:after="0" w:afterAutospacing="0" w:line="242" w:lineRule="atLeast"/>
        <w:rPr>
          <w:rStyle w:val="Strong"/>
          <w:rFonts w:asciiTheme="minorHAnsi" w:hAnsiTheme="minorHAnsi" w:cstheme="minorHAnsi"/>
          <w:color w:val="353434"/>
          <w:sz w:val="18"/>
          <w:szCs w:val="18"/>
          <w:lang w:val="pt-PT"/>
        </w:rPr>
      </w:pPr>
    </w:p>
    <w:p w14:paraId="09E10F93" w14:textId="77777777" w:rsidR="001607F5" w:rsidRDefault="001607F5" w:rsidP="00796C5E">
      <w:pPr>
        <w:pStyle w:val="NormalWeb"/>
        <w:spacing w:before="311" w:beforeAutospacing="0" w:after="0" w:afterAutospacing="0" w:line="242" w:lineRule="atLeast"/>
        <w:rPr>
          <w:rStyle w:val="Strong"/>
          <w:rFonts w:asciiTheme="minorHAnsi" w:hAnsiTheme="minorHAnsi" w:cstheme="minorHAnsi"/>
          <w:color w:val="353434"/>
          <w:sz w:val="18"/>
          <w:szCs w:val="18"/>
          <w:lang w:val="pt-PT"/>
        </w:rPr>
      </w:pPr>
    </w:p>
    <w:p w14:paraId="1A1F3FB7" w14:textId="77777777" w:rsidR="00796C5E" w:rsidRPr="0057155C" w:rsidRDefault="00444759" w:rsidP="00796C5E">
      <w:pPr>
        <w:pStyle w:val="NormalWeb"/>
        <w:spacing w:before="311" w:beforeAutospacing="0" w:after="0" w:afterAutospacing="0" w:line="242" w:lineRule="atLeast"/>
        <w:rPr>
          <w:color w:val="000000"/>
          <w:sz w:val="22"/>
          <w:szCs w:val="22"/>
          <w:lang w:val="pt-PT"/>
        </w:rPr>
      </w:pPr>
      <w:r w:rsidRPr="00A572F9">
        <w:rPr>
          <w:rStyle w:val="Strong"/>
          <w:rFonts w:asciiTheme="minorHAnsi" w:hAnsiTheme="minorHAnsi" w:cstheme="minorHAnsi"/>
          <w:color w:val="353434"/>
          <w:sz w:val="18"/>
          <w:szCs w:val="18"/>
          <w:lang w:val="pt-PT"/>
        </w:rPr>
        <w:lastRenderedPageBreak/>
        <w:t xml:space="preserve"> </w:t>
      </w:r>
      <w:r w:rsidR="00796C5E" w:rsidRPr="0057155C">
        <w:rPr>
          <w:rFonts w:ascii="Calibri" w:hAnsi="Calibri" w:cs="Calibri"/>
          <w:b/>
          <w:bCs/>
          <w:color w:val="000000"/>
          <w:sz w:val="22"/>
          <w:szCs w:val="22"/>
          <w:u w:val="single"/>
          <w:lang w:val="pt-PT"/>
        </w:rPr>
        <w:t>CRITÉRIOS DE AVALIAÇÃO E REQUIRINENTES DE APRESENTAÇÃO:</w:t>
      </w:r>
    </w:p>
    <w:p w14:paraId="3BDC03A2" w14:textId="77777777" w:rsidR="00796C5E" w:rsidRPr="0057155C" w:rsidRDefault="00796C5E" w:rsidP="00796C5E">
      <w:pPr>
        <w:pStyle w:val="NormalWeb"/>
        <w:spacing w:before="271" w:beforeAutospacing="0" w:after="561" w:afterAutospacing="0" w:line="256" w:lineRule="atLeast"/>
        <w:ind w:right="288"/>
        <w:rPr>
          <w:color w:val="000000"/>
          <w:sz w:val="22"/>
          <w:szCs w:val="22"/>
          <w:lang w:val="pt-PT"/>
        </w:rPr>
      </w:pPr>
      <w:r w:rsidRPr="0057155C">
        <w:rPr>
          <w:rFonts w:ascii="Calibri" w:hAnsi="Calibri" w:cs="Calibri"/>
          <w:color w:val="000000"/>
          <w:sz w:val="21"/>
          <w:szCs w:val="21"/>
          <w:lang w:val="pt-PT"/>
        </w:rPr>
        <w:t>A Fundação aceitará a proposta que apresentar o melhor valor. Todas as propostas serão avaliadas de acordo com os seguintes critérios de avaliação. Cada proposta deve conter os itens listados na coluna Requisitos de envio no gráfico a seguir. Envie seus Requisitos de Envio na ordem em que aparecem abaixo.</w:t>
      </w:r>
    </w:p>
    <w:tbl>
      <w:tblPr>
        <w:tblW w:w="9395" w:type="dxa"/>
        <w:jc w:val="center"/>
        <w:tblLook w:val="04A0" w:firstRow="1" w:lastRow="0" w:firstColumn="1" w:lastColumn="0" w:noHBand="0" w:noVBand="1"/>
      </w:tblPr>
      <w:tblGrid>
        <w:gridCol w:w="378"/>
        <w:gridCol w:w="1806"/>
        <w:gridCol w:w="5909"/>
        <w:gridCol w:w="1080"/>
        <w:gridCol w:w="222"/>
      </w:tblGrid>
      <w:tr w:rsidR="00D65774" w14:paraId="1E2DFFDE" w14:textId="77777777" w:rsidTr="00D65774">
        <w:trPr>
          <w:trHeight w:val="315"/>
          <w:jc w:val="center"/>
        </w:trPr>
        <w:tc>
          <w:tcPr>
            <w:tcW w:w="378" w:type="dxa"/>
            <w:tcBorders>
              <w:top w:val="single" w:sz="4" w:space="0" w:color="auto"/>
              <w:left w:val="single" w:sz="4" w:space="0" w:color="auto"/>
              <w:bottom w:val="single" w:sz="4" w:space="0" w:color="auto"/>
              <w:right w:val="single" w:sz="4" w:space="0" w:color="auto"/>
            </w:tcBorders>
            <w:vAlign w:val="center"/>
            <w:hideMark/>
          </w:tcPr>
          <w:p w14:paraId="02842184" w14:textId="77777777" w:rsidR="00D65774" w:rsidRDefault="00D65774" w:rsidP="00D65774">
            <w:pPr>
              <w:widowControl w:val="0"/>
              <w:spacing w:before="120" w:after="120"/>
              <w:jc w:val="center"/>
              <w:rPr>
                <w:rFonts w:cs="Arial"/>
              </w:rPr>
            </w:pPr>
            <w:r>
              <w:rPr>
                <w:rFonts w:ascii="Calibri" w:hAnsi="Calibri"/>
                <w:b/>
                <w:bCs/>
                <w:color w:val="000000"/>
              </w:rPr>
              <w:t>  </w:t>
            </w:r>
          </w:p>
        </w:tc>
        <w:tc>
          <w:tcPr>
            <w:tcW w:w="1806" w:type="dxa"/>
            <w:tcBorders>
              <w:top w:val="single" w:sz="4" w:space="0" w:color="auto"/>
              <w:left w:val="nil"/>
              <w:bottom w:val="single" w:sz="4" w:space="0" w:color="auto"/>
              <w:right w:val="single" w:sz="4" w:space="0" w:color="auto"/>
            </w:tcBorders>
            <w:hideMark/>
          </w:tcPr>
          <w:p w14:paraId="22067941" w14:textId="77777777" w:rsidR="00D65774" w:rsidRPr="00D65774" w:rsidRDefault="00D65774" w:rsidP="00D65774">
            <w:pPr>
              <w:rPr>
                <w:b/>
              </w:rPr>
            </w:pPr>
            <w:r w:rsidRPr="00D65774">
              <w:rPr>
                <w:b/>
              </w:rPr>
              <w:t>Critério de avaliação</w:t>
            </w:r>
          </w:p>
        </w:tc>
        <w:tc>
          <w:tcPr>
            <w:tcW w:w="5909" w:type="dxa"/>
            <w:tcBorders>
              <w:top w:val="single" w:sz="4" w:space="0" w:color="auto"/>
              <w:left w:val="nil"/>
              <w:bottom w:val="single" w:sz="4" w:space="0" w:color="auto"/>
              <w:right w:val="single" w:sz="4" w:space="0" w:color="auto"/>
            </w:tcBorders>
            <w:vAlign w:val="center"/>
          </w:tcPr>
          <w:p w14:paraId="6D668436" w14:textId="77777777" w:rsidR="00D65774" w:rsidRPr="00D65774" w:rsidRDefault="00D65774" w:rsidP="00D65774">
            <w:pPr>
              <w:widowControl w:val="0"/>
              <w:spacing w:before="120" w:after="120"/>
              <w:jc w:val="center"/>
              <w:rPr>
                <w:rFonts w:cs="Arial"/>
                <w:b/>
              </w:rPr>
            </w:pPr>
            <w:r w:rsidRPr="00D65774">
              <w:rPr>
                <w:rFonts w:cs="Arial"/>
                <w:b/>
              </w:rPr>
              <w:t>Requisitos de submissão / avaliação</w:t>
            </w:r>
          </w:p>
        </w:tc>
        <w:tc>
          <w:tcPr>
            <w:tcW w:w="1080" w:type="dxa"/>
            <w:tcBorders>
              <w:top w:val="single" w:sz="4" w:space="0" w:color="auto"/>
              <w:left w:val="nil"/>
              <w:bottom w:val="single" w:sz="4" w:space="0" w:color="auto"/>
              <w:right w:val="single" w:sz="4" w:space="0" w:color="auto"/>
            </w:tcBorders>
            <w:vAlign w:val="center"/>
            <w:hideMark/>
          </w:tcPr>
          <w:p w14:paraId="10EAF50B" w14:textId="77777777" w:rsidR="00D65774" w:rsidRDefault="00D65774" w:rsidP="00D65774">
            <w:pPr>
              <w:widowControl w:val="0"/>
              <w:spacing w:before="120" w:after="120"/>
              <w:jc w:val="center"/>
              <w:rPr>
                <w:rFonts w:cs="Arial"/>
              </w:rPr>
            </w:pPr>
            <w:r>
              <w:rPr>
                <w:rFonts w:ascii="Calibri" w:hAnsi="Calibri"/>
                <w:b/>
                <w:bCs/>
                <w:color w:val="000000"/>
              </w:rPr>
              <w:t>Peso</w:t>
            </w:r>
          </w:p>
        </w:tc>
        <w:tc>
          <w:tcPr>
            <w:tcW w:w="222" w:type="dxa"/>
            <w:vAlign w:val="center"/>
            <w:hideMark/>
          </w:tcPr>
          <w:p w14:paraId="20C7705A" w14:textId="77777777" w:rsidR="00D65774" w:rsidRDefault="00D65774" w:rsidP="00D65774">
            <w:pPr>
              <w:rPr>
                <w:rFonts w:cs="Arial"/>
              </w:rPr>
            </w:pPr>
          </w:p>
        </w:tc>
      </w:tr>
      <w:tr w:rsidR="00D65774" w14:paraId="76B1C741" w14:textId="77777777" w:rsidTr="00D65774">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65BDB2F3" w14:textId="77777777" w:rsidR="00D65774" w:rsidRDefault="00D65774" w:rsidP="00D65774">
            <w:pPr>
              <w:widowControl w:val="0"/>
              <w:spacing w:before="120" w:after="120"/>
              <w:jc w:val="center"/>
              <w:rPr>
                <w:rFonts w:eastAsiaTheme="minorHAnsi" w:cs="Arial"/>
              </w:rPr>
            </w:pPr>
            <w:r>
              <w:rPr>
                <w:rFonts w:ascii="Calibri" w:hAnsi="Calibri"/>
                <w:b/>
                <w:bCs/>
                <w:color w:val="000000"/>
              </w:rPr>
              <w:t>1 </w:t>
            </w:r>
          </w:p>
        </w:tc>
        <w:tc>
          <w:tcPr>
            <w:tcW w:w="1806" w:type="dxa"/>
            <w:tcBorders>
              <w:top w:val="single" w:sz="4" w:space="0" w:color="auto"/>
              <w:left w:val="single" w:sz="4" w:space="0" w:color="auto"/>
              <w:bottom w:val="single" w:sz="4" w:space="0" w:color="auto"/>
              <w:right w:val="single" w:sz="4" w:space="0" w:color="auto"/>
            </w:tcBorders>
            <w:hideMark/>
          </w:tcPr>
          <w:p w14:paraId="3987032C" w14:textId="77777777" w:rsidR="00D65774" w:rsidRPr="00AA6C77" w:rsidRDefault="00D65774" w:rsidP="00D65774">
            <w:r w:rsidRPr="00AA6C77">
              <w:t>Documentação Empresarial</w:t>
            </w:r>
          </w:p>
        </w:tc>
        <w:tc>
          <w:tcPr>
            <w:tcW w:w="5909" w:type="dxa"/>
            <w:tcBorders>
              <w:top w:val="single" w:sz="4" w:space="0" w:color="auto"/>
              <w:left w:val="single" w:sz="4" w:space="0" w:color="auto"/>
              <w:bottom w:val="single" w:sz="4" w:space="0" w:color="auto"/>
              <w:right w:val="single" w:sz="4" w:space="0" w:color="auto"/>
            </w:tcBorders>
            <w:vAlign w:val="center"/>
          </w:tcPr>
          <w:p w14:paraId="0B91823C" w14:textId="77777777" w:rsidR="00D65774" w:rsidRPr="00D65774" w:rsidRDefault="00D65774" w:rsidP="00D65774">
            <w:pPr>
              <w:spacing w:before="100" w:beforeAutospacing="1" w:after="100" w:afterAutospacing="1"/>
              <w:ind w:left="360"/>
              <w:rPr>
                <w:u w:val="single"/>
                <w:lang w:val="pt-PT"/>
              </w:rPr>
            </w:pPr>
            <w:r w:rsidRPr="00D65774">
              <w:rPr>
                <w:u w:val="single"/>
                <w:lang w:val="pt-PT"/>
              </w:rPr>
              <w:t>Cópia de cada um dos seguintes:</w:t>
            </w:r>
          </w:p>
          <w:p w14:paraId="683DE3B4" w14:textId="77777777" w:rsidR="00D65774" w:rsidRPr="00D65774" w:rsidRDefault="00D65774" w:rsidP="00D65774">
            <w:pPr>
              <w:spacing w:before="100" w:beforeAutospacing="1" w:after="100" w:afterAutospacing="1"/>
              <w:ind w:left="360"/>
              <w:rPr>
                <w:lang w:val="pt-PT"/>
              </w:rPr>
            </w:pPr>
            <w:r w:rsidRPr="00D65774">
              <w:rPr>
                <w:lang w:val="pt-PT"/>
              </w:rPr>
              <w:t>• Licença comercial válida</w:t>
            </w:r>
          </w:p>
          <w:p w14:paraId="29555B2A" w14:textId="77777777" w:rsidR="00D65774" w:rsidRPr="00D65774" w:rsidRDefault="00D65774" w:rsidP="00D65774">
            <w:pPr>
              <w:spacing w:before="100" w:beforeAutospacing="1" w:after="100" w:afterAutospacing="1"/>
              <w:ind w:left="360"/>
              <w:rPr>
                <w:lang w:val="pt-PT"/>
              </w:rPr>
            </w:pPr>
            <w:r w:rsidRPr="00D65774">
              <w:rPr>
                <w:lang w:val="pt-PT"/>
              </w:rPr>
              <w:t xml:space="preserve">• </w:t>
            </w:r>
            <w:r>
              <w:rPr>
                <w:lang w:val="pt-PT"/>
              </w:rPr>
              <w:t>Certificado de registro do</w:t>
            </w:r>
            <w:r w:rsidRPr="00D65774">
              <w:rPr>
                <w:lang w:val="pt-PT"/>
              </w:rPr>
              <w:t xml:space="preserve"> IVA</w:t>
            </w:r>
          </w:p>
          <w:p w14:paraId="4A972DE1" w14:textId="77777777" w:rsidR="00D65774" w:rsidRPr="00D65774" w:rsidRDefault="00D65774" w:rsidP="00D65774">
            <w:pPr>
              <w:spacing w:before="100" w:beforeAutospacing="1" w:after="100" w:afterAutospacing="1"/>
              <w:ind w:left="360"/>
              <w:rPr>
                <w:lang w:val="pt-PT"/>
              </w:rPr>
            </w:pPr>
            <w:r w:rsidRPr="00D65774">
              <w:rPr>
                <w:lang w:val="pt-PT"/>
              </w:rPr>
              <w:t>• Certificado de Registro / Incorporação da Empresa</w:t>
            </w:r>
          </w:p>
        </w:tc>
        <w:tc>
          <w:tcPr>
            <w:tcW w:w="1080" w:type="dxa"/>
            <w:tcBorders>
              <w:top w:val="nil"/>
              <w:left w:val="single" w:sz="4" w:space="0" w:color="auto"/>
              <w:bottom w:val="single" w:sz="4" w:space="0" w:color="auto"/>
              <w:right w:val="single" w:sz="4" w:space="0" w:color="auto"/>
            </w:tcBorders>
            <w:vAlign w:val="center"/>
            <w:hideMark/>
          </w:tcPr>
          <w:p w14:paraId="24C7DF7D" w14:textId="77777777" w:rsidR="00D65774" w:rsidRDefault="00D65774" w:rsidP="00D65774">
            <w:pPr>
              <w:widowControl w:val="0"/>
              <w:spacing w:before="120" w:after="120"/>
              <w:jc w:val="center"/>
              <w:rPr>
                <w:rFonts w:eastAsiaTheme="minorHAnsi" w:cs="Arial"/>
              </w:rPr>
            </w:pPr>
            <w:r>
              <w:rPr>
                <w:rFonts w:ascii="Calibri" w:hAnsi="Calibri"/>
                <w:b/>
                <w:bCs/>
                <w:color w:val="000000"/>
              </w:rPr>
              <w:t>Pass/Fail </w:t>
            </w:r>
          </w:p>
        </w:tc>
        <w:tc>
          <w:tcPr>
            <w:tcW w:w="222" w:type="dxa"/>
            <w:vAlign w:val="center"/>
            <w:hideMark/>
          </w:tcPr>
          <w:p w14:paraId="22D59494" w14:textId="77777777" w:rsidR="00D65774" w:rsidRDefault="00D65774" w:rsidP="00D65774">
            <w:pPr>
              <w:rPr>
                <w:rFonts w:cs="Arial"/>
              </w:rPr>
            </w:pPr>
          </w:p>
        </w:tc>
      </w:tr>
      <w:tr w:rsidR="00D65774" w14:paraId="207D88A2" w14:textId="77777777" w:rsidTr="00D65774">
        <w:trPr>
          <w:trHeight w:val="389"/>
          <w:jc w:val="center"/>
        </w:trPr>
        <w:tc>
          <w:tcPr>
            <w:tcW w:w="378" w:type="dxa"/>
            <w:vMerge w:val="restart"/>
            <w:tcBorders>
              <w:top w:val="nil"/>
              <w:left w:val="single" w:sz="4" w:space="0" w:color="auto"/>
              <w:bottom w:val="single" w:sz="4" w:space="0" w:color="auto"/>
              <w:right w:val="single" w:sz="4" w:space="0" w:color="auto"/>
            </w:tcBorders>
            <w:vAlign w:val="center"/>
            <w:hideMark/>
          </w:tcPr>
          <w:p w14:paraId="1D36127C" w14:textId="77777777" w:rsidR="00D65774" w:rsidRDefault="00D65774" w:rsidP="00D65774">
            <w:pPr>
              <w:widowControl w:val="0"/>
              <w:spacing w:before="120" w:after="120"/>
              <w:jc w:val="center"/>
              <w:rPr>
                <w:rFonts w:eastAsiaTheme="minorHAnsi" w:cs="Arial"/>
              </w:rPr>
            </w:pPr>
            <w:r>
              <w:rPr>
                <w:rFonts w:ascii="Calibri" w:hAnsi="Calibri"/>
                <w:b/>
                <w:bCs/>
                <w:color w:val="000000"/>
              </w:rPr>
              <w:t>2 </w:t>
            </w:r>
          </w:p>
        </w:tc>
        <w:tc>
          <w:tcPr>
            <w:tcW w:w="1806" w:type="dxa"/>
            <w:vMerge w:val="restart"/>
            <w:tcBorders>
              <w:top w:val="single" w:sz="4" w:space="0" w:color="auto"/>
              <w:left w:val="single" w:sz="4" w:space="0" w:color="auto"/>
              <w:bottom w:val="single" w:sz="4" w:space="0" w:color="auto"/>
              <w:right w:val="single" w:sz="4" w:space="0" w:color="auto"/>
            </w:tcBorders>
            <w:hideMark/>
          </w:tcPr>
          <w:p w14:paraId="3E6FDAEA" w14:textId="77777777" w:rsidR="00D65774" w:rsidRPr="00AA6C77" w:rsidRDefault="00D65774" w:rsidP="00D65774">
            <w:r w:rsidRPr="00AA6C77">
              <w:t>Preço</w:t>
            </w:r>
          </w:p>
          <w:p w14:paraId="642E21DD" w14:textId="77777777" w:rsidR="00D65774" w:rsidRPr="00AA6C77" w:rsidRDefault="00D65774" w:rsidP="00D65774"/>
        </w:tc>
        <w:tc>
          <w:tcPr>
            <w:tcW w:w="5909" w:type="dxa"/>
            <w:vMerge w:val="restart"/>
            <w:tcBorders>
              <w:top w:val="single" w:sz="4" w:space="0" w:color="auto"/>
              <w:left w:val="single" w:sz="4" w:space="0" w:color="auto"/>
              <w:bottom w:val="single" w:sz="4" w:space="0" w:color="auto"/>
              <w:right w:val="single" w:sz="4" w:space="0" w:color="auto"/>
            </w:tcBorders>
            <w:vAlign w:val="center"/>
          </w:tcPr>
          <w:p w14:paraId="58D619D6" w14:textId="77777777" w:rsidR="00D65774" w:rsidRPr="00D65774" w:rsidRDefault="00D65774" w:rsidP="00D65774">
            <w:pPr>
              <w:widowControl w:val="0"/>
              <w:tabs>
                <w:tab w:val="left" w:pos="235"/>
                <w:tab w:val="left" w:pos="7470"/>
              </w:tabs>
              <w:spacing w:before="40" w:after="120"/>
              <w:ind w:left="360"/>
              <w:jc w:val="both"/>
              <w:rPr>
                <w:rFonts w:eastAsiaTheme="minorHAnsi" w:cs="Arial"/>
                <w:u w:val="single"/>
                <w:lang w:val="pt-PT"/>
              </w:rPr>
            </w:pPr>
            <w:r w:rsidRPr="00D65774">
              <w:rPr>
                <w:rFonts w:eastAsiaTheme="minorHAnsi" w:cs="Arial"/>
                <w:u w:val="single"/>
                <w:lang w:val="pt-PT"/>
              </w:rPr>
              <w:t>Tabela de preços</w:t>
            </w:r>
          </w:p>
          <w:p w14:paraId="28AA1EEE" w14:textId="77777777" w:rsidR="00D65774" w:rsidRPr="00D65774" w:rsidRDefault="00D65774" w:rsidP="00D65774">
            <w:pPr>
              <w:widowControl w:val="0"/>
              <w:tabs>
                <w:tab w:val="left" w:pos="235"/>
                <w:tab w:val="left" w:pos="7470"/>
              </w:tabs>
              <w:spacing w:before="40" w:after="120"/>
              <w:ind w:left="360"/>
              <w:jc w:val="both"/>
              <w:rPr>
                <w:rFonts w:eastAsiaTheme="minorHAnsi" w:cs="Arial"/>
                <w:lang w:val="pt-PT"/>
              </w:rPr>
            </w:pPr>
            <w:r>
              <w:rPr>
                <w:rFonts w:eastAsiaTheme="minorHAnsi" w:cs="Arial"/>
                <w:lang w:val="pt-PT"/>
              </w:rPr>
              <w:t>O preço deve ser cotado em MZM</w:t>
            </w:r>
            <w:r w:rsidRPr="00D65774">
              <w:rPr>
                <w:rFonts w:eastAsiaTheme="minorHAnsi" w:cs="Arial"/>
                <w:lang w:val="pt-PT"/>
              </w:rPr>
              <w:t xml:space="preserve"> e deve incluir todas as taxas, incluindo IVA, se aplicável. O preço cotado será considerado como incluindo esses custos. Os preços cotados pelo Licitante devem ser firmes e fixos durante a execução do Licitante do Pedido de Compra e não estão sujeitos a variação.</w:t>
            </w:r>
          </w:p>
        </w:tc>
        <w:tc>
          <w:tcPr>
            <w:tcW w:w="1080" w:type="dxa"/>
            <w:vMerge w:val="restart"/>
            <w:tcBorders>
              <w:top w:val="nil"/>
              <w:left w:val="single" w:sz="4" w:space="0" w:color="auto"/>
              <w:bottom w:val="single" w:sz="4" w:space="0" w:color="auto"/>
              <w:right w:val="single" w:sz="4" w:space="0" w:color="auto"/>
            </w:tcBorders>
            <w:vAlign w:val="center"/>
            <w:hideMark/>
          </w:tcPr>
          <w:p w14:paraId="2171516D" w14:textId="77777777" w:rsidR="00D65774" w:rsidRDefault="00D65774" w:rsidP="00D65774">
            <w:pPr>
              <w:widowControl w:val="0"/>
              <w:spacing w:before="120" w:after="120"/>
              <w:jc w:val="center"/>
              <w:rPr>
                <w:rFonts w:cs="Arial"/>
              </w:rPr>
            </w:pPr>
            <w:r>
              <w:rPr>
                <w:rFonts w:ascii="Calibri" w:hAnsi="Calibri"/>
                <w:b/>
                <w:bCs/>
                <w:color w:val="000000"/>
              </w:rPr>
              <w:t>20% </w:t>
            </w:r>
          </w:p>
        </w:tc>
        <w:tc>
          <w:tcPr>
            <w:tcW w:w="222" w:type="dxa"/>
            <w:vAlign w:val="center"/>
            <w:hideMark/>
          </w:tcPr>
          <w:p w14:paraId="134D8895" w14:textId="77777777" w:rsidR="00D65774" w:rsidRDefault="00D65774" w:rsidP="00D65774">
            <w:pPr>
              <w:rPr>
                <w:rFonts w:cs="Arial"/>
              </w:rPr>
            </w:pPr>
          </w:p>
        </w:tc>
      </w:tr>
      <w:tr w:rsidR="00D65774" w14:paraId="575A91F8" w14:textId="77777777" w:rsidTr="00D65774">
        <w:trPr>
          <w:trHeight w:val="509"/>
          <w:jc w:val="center"/>
        </w:trPr>
        <w:tc>
          <w:tcPr>
            <w:tcW w:w="0" w:type="auto"/>
            <w:vMerge/>
            <w:tcBorders>
              <w:top w:val="nil"/>
              <w:left w:val="single" w:sz="4" w:space="0" w:color="auto"/>
              <w:bottom w:val="single" w:sz="4" w:space="0" w:color="auto"/>
              <w:right w:val="single" w:sz="4" w:space="0" w:color="auto"/>
            </w:tcBorders>
            <w:vAlign w:val="center"/>
            <w:hideMark/>
          </w:tcPr>
          <w:p w14:paraId="0AEF73CA" w14:textId="77777777" w:rsidR="00D65774" w:rsidRDefault="00D65774" w:rsidP="00D65774">
            <w:pPr>
              <w:rPr>
                <w:rFonts w:eastAsiaTheme="minorHAnsi" w:cs="Arial"/>
              </w:rPr>
            </w:pPr>
          </w:p>
        </w:tc>
        <w:tc>
          <w:tcPr>
            <w:tcW w:w="0" w:type="auto"/>
            <w:vMerge/>
            <w:tcBorders>
              <w:top w:val="single" w:sz="4" w:space="0" w:color="auto"/>
              <w:left w:val="single" w:sz="4" w:space="0" w:color="auto"/>
              <w:bottom w:val="single" w:sz="4" w:space="0" w:color="auto"/>
              <w:right w:val="single" w:sz="4" w:space="0" w:color="auto"/>
            </w:tcBorders>
            <w:hideMark/>
          </w:tcPr>
          <w:p w14:paraId="1F39C40F" w14:textId="77777777" w:rsidR="00D65774" w:rsidRDefault="00D65774" w:rsidP="00D65774">
            <w:pPr>
              <w:rPr>
                <w:rFonts w:eastAsiaTheme="minorHAnsi"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23255B" w14:textId="77777777" w:rsidR="00D65774" w:rsidRPr="00D65774" w:rsidRDefault="00D65774" w:rsidP="00D65774">
            <w:pPr>
              <w:ind w:left="360"/>
              <w:rPr>
                <w:rFonts w:eastAsiaTheme="minorHAnsi" w:cs="Arial"/>
              </w:rPr>
            </w:pPr>
          </w:p>
        </w:tc>
        <w:tc>
          <w:tcPr>
            <w:tcW w:w="0" w:type="auto"/>
            <w:vMerge/>
            <w:tcBorders>
              <w:top w:val="nil"/>
              <w:left w:val="single" w:sz="4" w:space="0" w:color="auto"/>
              <w:bottom w:val="single" w:sz="4" w:space="0" w:color="auto"/>
              <w:right w:val="single" w:sz="4" w:space="0" w:color="auto"/>
            </w:tcBorders>
            <w:vAlign w:val="center"/>
            <w:hideMark/>
          </w:tcPr>
          <w:p w14:paraId="0D5CC67D" w14:textId="77777777" w:rsidR="00D65774" w:rsidRDefault="00D65774" w:rsidP="00D65774">
            <w:pPr>
              <w:rPr>
                <w:rFonts w:eastAsiaTheme="minorHAnsi" w:cs="Arial"/>
              </w:rPr>
            </w:pPr>
          </w:p>
        </w:tc>
        <w:tc>
          <w:tcPr>
            <w:tcW w:w="222" w:type="dxa"/>
            <w:vAlign w:val="center"/>
            <w:hideMark/>
          </w:tcPr>
          <w:p w14:paraId="3B376641" w14:textId="77777777" w:rsidR="00D65774" w:rsidRDefault="00D65774" w:rsidP="00D65774">
            <w:pPr>
              <w:rPr>
                <w:sz w:val="20"/>
                <w:szCs w:val="20"/>
              </w:rPr>
            </w:pPr>
          </w:p>
        </w:tc>
      </w:tr>
      <w:tr w:rsidR="00D65774" w14:paraId="31F20871" w14:textId="77777777" w:rsidTr="00D65774">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489EC670" w14:textId="77777777" w:rsidR="00D65774" w:rsidRDefault="00D65774" w:rsidP="00D65774">
            <w:pPr>
              <w:widowControl w:val="0"/>
              <w:spacing w:before="120" w:after="120"/>
              <w:jc w:val="center"/>
              <w:rPr>
                <w:rFonts w:eastAsiaTheme="minorHAnsi" w:cs="Arial"/>
              </w:rPr>
            </w:pPr>
            <w:r>
              <w:rPr>
                <w:rFonts w:ascii="Calibri" w:hAnsi="Calibri"/>
                <w:b/>
                <w:bCs/>
                <w:color w:val="000000"/>
              </w:rPr>
              <w:t>3 </w:t>
            </w:r>
          </w:p>
        </w:tc>
        <w:tc>
          <w:tcPr>
            <w:tcW w:w="1806" w:type="dxa"/>
            <w:tcBorders>
              <w:top w:val="single" w:sz="4" w:space="0" w:color="auto"/>
              <w:left w:val="single" w:sz="4" w:space="0" w:color="auto"/>
              <w:bottom w:val="single" w:sz="4" w:space="0" w:color="auto"/>
              <w:right w:val="single" w:sz="4" w:space="0" w:color="auto"/>
            </w:tcBorders>
            <w:hideMark/>
          </w:tcPr>
          <w:p w14:paraId="0E2F8D62" w14:textId="77777777" w:rsidR="00D65774" w:rsidRPr="00D65774" w:rsidRDefault="00D65774" w:rsidP="00D65774">
            <w:pPr>
              <w:rPr>
                <w:lang w:val="pt-PT"/>
              </w:rPr>
            </w:pPr>
            <w:r w:rsidRPr="00D65774">
              <w:rPr>
                <w:lang w:val="pt-PT"/>
              </w:rPr>
              <w:t>Limpeza e qualidade dos serviços e comodidades</w:t>
            </w:r>
          </w:p>
        </w:tc>
        <w:tc>
          <w:tcPr>
            <w:tcW w:w="5909" w:type="dxa"/>
            <w:tcBorders>
              <w:top w:val="single" w:sz="4" w:space="0" w:color="auto"/>
              <w:left w:val="single" w:sz="4" w:space="0" w:color="auto"/>
              <w:bottom w:val="single" w:sz="4" w:space="0" w:color="auto"/>
              <w:right w:val="single" w:sz="4" w:space="0" w:color="auto"/>
            </w:tcBorders>
            <w:vAlign w:val="center"/>
          </w:tcPr>
          <w:p w14:paraId="770C5276" w14:textId="77777777" w:rsidR="00D65774" w:rsidRPr="00D65774" w:rsidRDefault="00D65774" w:rsidP="00D65774">
            <w:pPr>
              <w:spacing w:before="100" w:beforeAutospacing="1" w:after="100" w:afterAutospacing="1"/>
              <w:ind w:left="360"/>
              <w:rPr>
                <w:lang w:val="pt-PT"/>
              </w:rPr>
            </w:pPr>
            <w:r w:rsidRPr="00D65774">
              <w:rPr>
                <w:lang w:val="pt-PT"/>
              </w:rPr>
              <w:t>• Descrição das comodidades do hotel</w:t>
            </w:r>
          </w:p>
          <w:p w14:paraId="2EC45DB9" w14:textId="77777777" w:rsidR="00D65774" w:rsidRPr="00D65774" w:rsidRDefault="00D65774" w:rsidP="00D65774">
            <w:pPr>
              <w:spacing w:before="100" w:beforeAutospacing="1" w:after="100" w:afterAutospacing="1"/>
              <w:ind w:left="360"/>
              <w:rPr>
                <w:lang w:val="pt-PT"/>
              </w:rPr>
            </w:pPr>
            <w:r w:rsidRPr="00D65774">
              <w:rPr>
                <w:lang w:val="pt-PT"/>
              </w:rPr>
              <w:t>• Fotos, se aplicável</w:t>
            </w:r>
          </w:p>
          <w:p w14:paraId="3E4C4891" w14:textId="77777777" w:rsidR="00D65774" w:rsidRPr="00D65774" w:rsidRDefault="00D65774" w:rsidP="00D65774">
            <w:pPr>
              <w:spacing w:before="100" w:beforeAutospacing="1" w:after="100" w:afterAutospacing="1"/>
              <w:ind w:left="360"/>
              <w:rPr>
                <w:lang w:val="pt-PT"/>
              </w:rPr>
            </w:pPr>
            <w:r w:rsidRPr="00D65774">
              <w:rPr>
                <w:lang w:val="pt-PT"/>
              </w:rPr>
              <w:t>• Link para o site, se aplicável</w:t>
            </w:r>
          </w:p>
          <w:p w14:paraId="0F88ABA9" w14:textId="77777777" w:rsidR="00D65774" w:rsidRPr="00D65774" w:rsidRDefault="00D65774" w:rsidP="00D65774">
            <w:pPr>
              <w:spacing w:before="100" w:beforeAutospacing="1" w:after="100" w:afterAutospacing="1"/>
              <w:ind w:left="360"/>
              <w:rPr>
                <w:lang w:val="pt-PT"/>
              </w:rPr>
            </w:pPr>
            <w:r w:rsidRPr="00D65774">
              <w:rPr>
                <w:lang w:val="pt-PT"/>
              </w:rPr>
              <w:t>• Capacidade (ou seja, número de salas, tamanho das salas de conferências, etc.)</w:t>
            </w:r>
          </w:p>
          <w:p w14:paraId="092E22BA" w14:textId="77777777" w:rsidR="00D65774" w:rsidRPr="00D65774" w:rsidRDefault="00D65774" w:rsidP="00D65774">
            <w:pPr>
              <w:spacing w:before="100" w:beforeAutospacing="1" w:after="100" w:afterAutospacing="1"/>
              <w:ind w:left="360"/>
              <w:rPr>
                <w:lang w:val="pt-PT"/>
              </w:rPr>
            </w:pPr>
            <w:r w:rsidRPr="00D65774">
              <w:rPr>
                <w:lang w:val="pt-PT"/>
              </w:rPr>
              <w:t>• Experiência anterior com a Fundação ou outras organizações não governamentais financiadas pelo governo dos Estados Unidos</w:t>
            </w:r>
          </w:p>
        </w:tc>
        <w:tc>
          <w:tcPr>
            <w:tcW w:w="1080" w:type="dxa"/>
            <w:tcBorders>
              <w:top w:val="nil"/>
              <w:left w:val="single" w:sz="4" w:space="0" w:color="auto"/>
              <w:bottom w:val="single" w:sz="4" w:space="0" w:color="auto"/>
              <w:right w:val="single" w:sz="4" w:space="0" w:color="auto"/>
            </w:tcBorders>
            <w:vAlign w:val="center"/>
            <w:hideMark/>
          </w:tcPr>
          <w:p w14:paraId="49F6F31D" w14:textId="77777777" w:rsidR="00D65774" w:rsidRDefault="00D65774" w:rsidP="00D65774">
            <w:pPr>
              <w:widowControl w:val="0"/>
              <w:spacing w:before="120" w:after="120"/>
              <w:jc w:val="center"/>
              <w:rPr>
                <w:rFonts w:eastAsiaTheme="minorHAnsi" w:cs="Arial"/>
              </w:rPr>
            </w:pPr>
            <w:r>
              <w:rPr>
                <w:rFonts w:ascii="Calibri" w:hAnsi="Calibri"/>
                <w:b/>
                <w:bCs/>
                <w:color w:val="000000"/>
              </w:rPr>
              <w:t>35% </w:t>
            </w:r>
          </w:p>
        </w:tc>
        <w:tc>
          <w:tcPr>
            <w:tcW w:w="222" w:type="dxa"/>
            <w:vAlign w:val="center"/>
            <w:hideMark/>
          </w:tcPr>
          <w:p w14:paraId="21D98C8F" w14:textId="77777777" w:rsidR="00D65774" w:rsidRDefault="00D65774" w:rsidP="00D65774">
            <w:pPr>
              <w:rPr>
                <w:rFonts w:cs="Arial"/>
              </w:rPr>
            </w:pPr>
          </w:p>
        </w:tc>
      </w:tr>
      <w:tr w:rsidR="00D65774" w14:paraId="5CE8AE98" w14:textId="77777777" w:rsidTr="00D65774">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2D3A9D43" w14:textId="77777777" w:rsidR="00D65774" w:rsidRDefault="00D65774" w:rsidP="00D65774">
            <w:pPr>
              <w:widowControl w:val="0"/>
              <w:spacing w:before="120" w:after="120"/>
              <w:jc w:val="center"/>
              <w:rPr>
                <w:rFonts w:eastAsiaTheme="minorHAnsi" w:cs="Arial"/>
              </w:rPr>
            </w:pPr>
            <w:r>
              <w:rPr>
                <w:rFonts w:ascii="Calibri" w:hAnsi="Calibri"/>
                <w:b/>
                <w:bCs/>
                <w:color w:val="000000"/>
              </w:rPr>
              <w:t>3 </w:t>
            </w:r>
          </w:p>
        </w:tc>
        <w:tc>
          <w:tcPr>
            <w:tcW w:w="1806" w:type="dxa"/>
            <w:tcBorders>
              <w:top w:val="single" w:sz="4" w:space="0" w:color="auto"/>
              <w:left w:val="single" w:sz="4" w:space="0" w:color="auto"/>
              <w:bottom w:val="single" w:sz="4" w:space="0" w:color="auto"/>
              <w:right w:val="single" w:sz="4" w:space="0" w:color="auto"/>
            </w:tcBorders>
            <w:hideMark/>
          </w:tcPr>
          <w:p w14:paraId="3CAFCE62" w14:textId="77777777" w:rsidR="00D65774" w:rsidRPr="00AA6C77" w:rsidRDefault="00D65774" w:rsidP="00D65774">
            <w:r w:rsidRPr="00AA6C77">
              <w:t>Segurança</w:t>
            </w:r>
          </w:p>
        </w:tc>
        <w:tc>
          <w:tcPr>
            <w:tcW w:w="5909" w:type="dxa"/>
            <w:tcBorders>
              <w:top w:val="single" w:sz="4" w:space="0" w:color="auto"/>
              <w:left w:val="single" w:sz="4" w:space="0" w:color="auto"/>
              <w:bottom w:val="single" w:sz="4" w:space="0" w:color="auto"/>
              <w:right w:val="single" w:sz="4" w:space="0" w:color="auto"/>
            </w:tcBorders>
            <w:vAlign w:val="center"/>
          </w:tcPr>
          <w:p w14:paraId="3F8D6489" w14:textId="77777777" w:rsidR="00D65774" w:rsidRPr="00D65774" w:rsidRDefault="00D65774" w:rsidP="00D65774">
            <w:pPr>
              <w:spacing w:before="100" w:beforeAutospacing="1" w:after="100" w:afterAutospacing="1"/>
              <w:ind w:left="360"/>
              <w:rPr>
                <w:rFonts w:ascii="Times New Roman" w:hAnsi="Times New Roman"/>
                <w:sz w:val="24"/>
                <w:szCs w:val="24"/>
                <w:lang w:val="pt-PT"/>
              </w:rPr>
            </w:pPr>
            <w:r w:rsidRPr="00D65774">
              <w:rPr>
                <w:lang w:val="pt-PT"/>
              </w:rPr>
              <w:t>• Descrição da segurança do local de conferência e hospedagem, e medidas para garantir a segurança e proteção dos convidados</w:t>
            </w:r>
          </w:p>
        </w:tc>
        <w:tc>
          <w:tcPr>
            <w:tcW w:w="1080" w:type="dxa"/>
            <w:tcBorders>
              <w:top w:val="nil"/>
              <w:left w:val="single" w:sz="4" w:space="0" w:color="auto"/>
              <w:bottom w:val="single" w:sz="4" w:space="0" w:color="auto"/>
              <w:right w:val="single" w:sz="4" w:space="0" w:color="auto"/>
            </w:tcBorders>
            <w:vAlign w:val="center"/>
            <w:hideMark/>
          </w:tcPr>
          <w:p w14:paraId="2E56BAEE" w14:textId="77777777" w:rsidR="00D65774" w:rsidRDefault="00D65774" w:rsidP="00D65774">
            <w:pPr>
              <w:widowControl w:val="0"/>
              <w:spacing w:before="120" w:after="120"/>
              <w:jc w:val="center"/>
              <w:rPr>
                <w:rFonts w:eastAsiaTheme="minorHAnsi" w:cs="Arial"/>
              </w:rPr>
            </w:pPr>
            <w:r>
              <w:rPr>
                <w:rFonts w:ascii="Calibri" w:hAnsi="Calibri"/>
                <w:b/>
                <w:bCs/>
                <w:color w:val="000000"/>
              </w:rPr>
              <w:t>35% </w:t>
            </w:r>
          </w:p>
        </w:tc>
        <w:tc>
          <w:tcPr>
            <w:tcW w:w="222" w:type="dxa"/>
            <w:vAlign w:val="center"/>
            <w:hideMark/>
          </w:tcPr>
          <w:p w14:paraId="504E0A29" w14:textId="77777777" w:rsidR="00D65774" w:rsidRDefault="00D65774" w:rsidP="00D65774">
            <w:pPr>
              <w:rPr>
                <w:rFonts w:cs="Arial"/>
              </w:rPr>
            </w:pPr>
          </w:p>
        </w:tc>
      </w:tr>
      <w:tr w:rsidR="00D65774" w14:paraId="7AF63778" w14:textId="77777777" w:rsidTr="00D65774">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657EE60B" w14:textId="77777777" w:rsidR="00D65774" w:rsidRDefault="00D65774" w:rsidP="00D65774">
            <w:pPr>
              <w:widowControl w:val="0"/>
              <w:spacing w:before="120" w:after="120"/>
              <w:jc w:val="center"/>
              <w:rPr>
                <w:rFonts w:eastAsiaTheme="minorHAnsi" w:cs="Arial"/>
              </w:rPr>
            </w:pPr>
            <w:r>
              <w:rPr>
                <w:rFonts w:ascii="Calibri" w:hAnsi="Calibri"/>
                <w:b/>
                <w:bCs/>
                <w:color w:val="000000"/>
              </w:rPr>
              <w:t>4 </w:t>
            </w:r>
          </w:p>
        </w:tc>
        <w:tc>
          <w:tcPr>
            <w:tcW w:w="1806" w:type="dxa"/>
            <w:tcBorders>
              <w:top w:val="single" w:sz="4" w:space="0" w:color="auto"/>
              <w:left w:val="single" w:sz="4" w:space="0" w:color="auto"/>
              <w:bottom w:val="single" w:sz="4" w:space="0" w:color="auto"/>
              <w:right w:val="single" w:sz="4" w:space="0" w:color="auto"/>
            </w:tcBorders>
            <w:hideMark/>
          </w:tcPr>
          <w:p w14:paraId="504C1241" w14:textId="77777777" w:rsidR="00D65774" w:rsidRDefault="00D65774" w:rsidP="00D65774">
            <w:r w:rsidRPr="00AA6C77">
              <w:t>Localização e comodidades próximas</w:t>
            </w:r>
          </w:p>
        </w:tc>
        <w:tc>
          <w:tcPr>
            <w:tcW w:w="5909" w:type="dxa"/>
            <w:tcBorders>
              <w:top w:val="single" w:sz="4" w:space="0" w:color="auto"/>
              <w:left w:val="single" w:sz="4" w:space="0" w:color="auto"/>
              <w:bottom w:val="single" w:sz="4" w:space="0" w:color="auto"/>
              <w:right w:val="single" w:sz="4" w:space="0" w:color="auto"/>
            </w:tcBorders>
            <w:vAlign w:val="center"/>
          </w:tcPr>
          <w:p w14:paraId="116534C9" w14:textId="77777777" w:rsidR="00D65774" w:rsidRPr="00D65774" w:rsidRDefault="00D65774" w:rsidP="00D65774">
            <w:pPr>
              <w:spacing w:before="100" w:beforeAutospacing="1" w:after="100" w:afterAutospacing="1"/>
              <w:ind w:left="360"/>
              <w:rPr>
                <w:lang w:val="pt-PT"/>
              </w:rPr>
            </w:pPr>
            <w:r w:rsidRPr="00D65774">
              <w:rPr>
                <w:lang w:val="pt-PT"/>
              </w:rPr>
              <w:t>• Proximidade de transporte aéreo / terrestre e / ou escritórios da Fundação e atividades projetadas</w:t>
            </w:r>
          </w:p>
          <w:p w14:paraId="72A6CF72" w14:textId="77777777" w:rsidR="00D65774" w:rsidRPr="00D65774" w:rsidRDefault="00D65774" w:rsidP="00D65774">
            <w:pPr>
              <w:spacing w:before="100" w:beforeAutospacing="1" w:after="100" w:afterAutospacing="1"/>
              <w:ind w:left="360"/>
              <w:rPr>
                <w:lang w:val="pt-PT"/>
              </w:rPr>
            </w:pPr>
            <w:r w:rsidRPr="00D65774">
              <w:rPr>
                <w:lang w:val="pt-PT"/>
              </w:rPr>
              <w:t>• Descrição das opções de restaurantes e comodidades nas proximidades</w:t>
            </w:r>
          </w:p>
        </w:tc>
        <w:tc>
          <w:tcPr>
            <w:tcW w:w="1080" w:type="dxa"/>
            <w:tcBorders>
              <w:top w:val="nil"/>
              <w:left w:val="single" w:sz="4" w:space="0" w:color="auto"/>
              <w:bottom w:val="single" w:sz="4" w:space="0" w:color="auto"/>
              <w:right w:val="single" w:sz="4" w:space="0" w:color="auto"/>
            </w:tcBorders>
            <w:vAlign w:val="center"/>
            <w:hideMark/>
          </w:tcPr>
          <w:p w14:paraId="04712CBF" w14:textId="77777777" w:rsidR="00D65774" w:rsidRDefault="00D65774" w:rsidP="00D65774">
            <w:pPr>
              <w:widowControl w:val="0"/>
              <w:spacing w:before="120" w:after="120"/>
              <w:jc w:val="center"/>
              <w:rPr>
                <w:rFonts w:eastAsiaTheme="minorHAnsi" w:cs="Arial"/>
              </w:rPr>
            </w:pPr>
            <w:r>
              <w:rPr>
                <w:rFonts w:ascii="Calibri" w:hAnsi="Calibri"/>
                <w:b/>
                <w:bCs/>
                <w:color w:val="000000"/>
              </w:rPr>
              <w:t>10% </w:t>
            </w:r>
          </w:p>
        </w:tc>
        <w:tc>
          <w:tcPr>
            <w:tcW w:w="222" w:type="dxa"/>
            <w:vAlign w:val="center"/>
            <w:hideMark/>
          </w:tcPr>
          <w:p w14:paraId="04CE5742" w14:textId="77777777" w:rsidR="00D65774" w:rsidRDefault="00D65774" w:rsidP="00D65774">
            <w:pPr>
              <w:rPr>
                <w:rFonts w:cs="Arial"/>
              </w:rPr>
            </w:pPr>
          </w:p>
        </w:tc>
      </w:tr>
      <w:tr w:rsidR="000B6724" w14:paraId="603A3342" w14:textId="77777777" w:rsidTr="00D65774">
        <w:trPr>
          <w:trHeight w:val="309"/>
          <w:jc w:val="center"/>
        </w:trPr>
        <w:tc>
          <w:tcPr>
            <w:tcW w:w="378" w:type="dxa"/>
            <w:tcBorders>
              <w:top w:val="nil"/>
              <w:left w:val="single" w:sz="4" w:space="0" w:color="auto"/>
              <w:bottom w:val="single" w:sz="4" w:space="0" w:color="auto"/>
              <w:right w:val="single" w:sz="4" w:space="0" w:color="auto"/>
            </w:tcBorders>
            <w:vAlign w:val="center"/>
          </w:tcPr>
          <w:p w14:paraId="0398BEF1" w14:textId="33CD5886" w:rsidR="000B6724" w:rsidRDefault="000B6724" w:rsidP="00D65774">
            <w:pPr>
              <w:widowControl w:val="0"/>
              <w:spacing w:before="120" w:after="120"/>
              <w:jc w:val="center"/>
              <w:rPr>
                <w:rFonts w:ascii="Calibri" w:hAnsi="Calibri"/>
                <w:b/>
                <w:bCs/>
                <w:color w:val="000000"/>
              </w:rPr>
            </w:pPr>
            <w:r>
              <w:rPr>
                <w:rFonts w:ascii="Calibri" w:hAnsi="Calibri"/>
                <w:b/>
                <w:bCs/>
                <w:color w:val="000000"/>
              </w:rPr>
              <w:t>5</w:t>
            </w:r>
          </w:p>
        </w:tc>
        <w:tc>
          <w:tcPr>
            <w:tcW w:w="1806" w:type="dxa"/>
            <w:tcBorders>
              <w:top w:val="single" w:sz="4" w:space="0" w:color="auto"/>
              <w:left w:val="single" w:sz="4" w:space="0" w:color="auto"/>
              <w:bottom w:val="single" w:sz="4" w:space="0" w:color="auto"/>
              <w:right w:val="single" w:sz="4" w:space="0" w:color="auto"/>
            </w:tcBorders>
          </w:tcPr>
          <w:p w14:paraId="15E1E56A" w14:textId="6B76D65F" w:rsidR="000B6724" w:rsidRPr="00AA6C77" w:rsidRDefault="000B6724" w:rsidP="00D65774">
            <w:r w:rsidRPr="00D65774">
              <w:rPr>
                <w:lang w:val="pt-PT"/>
              </w:rPr>
              <w:t>Termos de pagamento</w:t>
            </w:r>
          </w:p>
        </w:tc>
        <w:tc>
          <w:tcPr>
            <w:tcW w:w="5909" w:type="dxa"/>
            <w:tcBorders>
              <w:top w:val="single" w:sz="4" w:space="0" w:color="auto"/>
              <w:left w:val="single" w:sz="4" w:space="0" w:color="auto"/>
              <w:bottom w:val="single" w:sz="4" w:space="0" w:color="auto"/>
              <w:right w:val="single" w:sz="4" w:space="0" w:color="auto"/>
            </w:tcBorders>
            <w:vAlign w:val="center"/>
          </w:tcPr>
          <w:p w14:paraId="162AE063" w14:textId="0CB6E6C0" w:rsidR="000B6724" w:rsidRPr="00D65774" w:rsidRDefault="000B6724" w:rsidP="00D65774">
            <w:pPr>
              <w:spacing w:before="100" w:beforeAutospacing="1" w:after="100" w:afterAutospacing="1"/>
              <w:ind w:left="360"/>
              <w:rPr>
                <w:lang w:val="pt-PT"/>
              </w:rPr>
            </w:pPr>
            <w:r w:rsidRPr="00D65774">
              <w:rPr>
                <w:lang w:val="pt-PT"/>
              </w:rPr>
              <w:t>Termos de pagamento</w:t>
            </w:r>
          </w:p>
        </w:tc>
        <w:tc>
          <w:tcPr>
            <w:tcW w:w="1080" w:type="dxa"/>
            <w:tcBorders>
              <w:top w:val="nil"/>
              <w:left w:val="single" w:sz="4" w:space="0" w:color="auto"/>
              <w:bottom w:val="single" w:sz="4" w:space="0" w:color="auto"/>
              <w:right w:val="single" w:sz="4" w:space="0" w:color="auto"/>
            </w:tcBorders>
            <w:vAlign w:val="center"/>
          </w:tcPr>
          <w:p w14:paraId="05EEF762" w14:textId="1BFDCA07" w:rsidR="000B6724" w:rsidRDefault="000B6724" w:rsidP="00D65774">
            <w:pPr>
              <w:widowControl w:val="0"/>
              <w:spacing w:before="120" w:after="120"/>
              <w:jc w:val="center"/>
              <w:rPr>
                <w:rFonts w:ascii="Calibri" w:hAnsi="Calibri"/>
                <w:b/>
                <w:bCs/>
                <w:color w:val="000000"/>
              </w:rPr>
            </w:pPr>
            <w:r>
              <w:rPr>
                <w:rFonts w:ascii="Calibri" w:hAnsi="Calibri"/>
                <w:b/>
                <w:bCs/>
                <w:color w:val="000000"/>
              </w:rPr>
              <w:t>10%</w:t>
            </w:r>
          </w:p>
        </w:tc>
        <w:tc>
          <w:tcPr>
            <w:tcW w:w="222" w:type="dxa"/>
            <w:vAlign w:val="center"/>
          </w:tcPr>
          <w:p w14:paraId="3B950DAB" w14:textId="77777777" w:rsidR="000B6724" w:rsidRDefault="000B6724" w:rsidP="00D65774">
            <w:pPr>
              <w:rPr>
                <w:rFonts w:cs="Arial"/>
              </w:rPr>
            </w:pPr>
          </w:p>
        </w:tc>
      </w:tr>
      <w:tr w:rsidR="00D65774" w14:paraId="247EF304" w14:textId="77777777" w:rsidTr="00D65774">
        <w:trPr>
          <w:trHeight w:val="64"/>
          <w:jc w:val="center"/>
        </w:trPr>
        <w:tc>
          <w:tcPr>
            <w:tcW w:w="8093" w:type="dxa"/>
            <w:gridSpan w:val="3"/>
            <w:tcBorders>
              <w:top w:val="single" w:sz="4" w:space="0" w:color="auto"/>
              <w:left w:val="single" w:sz="4" w:space="0" w:color="auto"/>
              <w:bottom w:val="single" w:sz="4" w:space="0" w:color="auto"/>
              <w:right w:val="single" w:sz="4" w:space="0" w:color="000000"/>
            </w:tcBorders>
            <w:vAlign w:val="center"/>
            <w:hideMark/>
          </w:tcPr>
          <w:p w14:paraId="52BAF526" w14:textId="77777777" w:rsidR="00D65774" w:rsidRDefault="00D65774">
            <w:pPr>
              <w:widowControl w:val="0"/>
              <w:spacing w:before="120" w:after="120"/>
              <w:jc w:val="right"/>
              <w:rPr>
                <w:rFonts w:eastAsiaTheme="minorHAnsi" w:cs="Arial"/>
              </w:rPr>
            </w:pPr>
            <w:r>
              <w:rPr>
                <w:rFonts w:ascii="Calibri" w:hAnsi="Calibri"/>
                <w:b/>
                <w:bCs/>
                <w:color w:val="000000"/>
                <w:sz w:val="28"/>
                <w:szCs w:val="28"/>
              </w:rPr>
              <w:t>TOTAL: </w:t>
            </w:r>
          </w:p>
        </w:tc>
        <w:tc>
          <w:tcPr>
            <w:tcW w:w="1080" w:type="dxa"/>
            <w:tcBorders>
              <w:top w:val="nil"/>
              <w:left w:val="nil"/>
              <w:bottom w:val="single" w:sz="4" w:space="0" w:color="auto"/>
              <w:right w:val="single" w:sz="4" w:space="0" w:color="auto"/>
            </w:tcBorders>
            <w:vAlign w:val="center"/>
            <w:hideMark/>
          </w:tcPr>
          <w:p w14:paraId="695B84B3" w14:textId="77777777" w:rsidR="00D65774" w:rsidRDefault="00D65774">
            <w:pPr>
              <w:widowControl w:val="0"/>
              <w:spacing w:before="120" w:after="120"/>
              <w:jc w:val="center"/>
              <w:rPr>
                <w:rFonts w:cs="Arial"/>
              </w:rPr>
            </w:pPr>
            <w:r>
              <w:rPr>
                <w:rFonts w:ascii="Calibri" w:hAnsi="Calibri"/>
                <w:b/>
                <w:bCs/>
                <w:color w:val="000000"/>
                <w:sz w:val="28"/>
                <w:szCs w:val="28"/>
              </w:rPr>
              <w:t>100% </w:t>
            </w:r>
          </w:p>
        </w:tc>
        <w:tc>
          <w:tcPr>
            <w:tcW w:w="222" w:type="dxa"/>
            <w:vAlign w:val="center"/>
            <w:hideMark/>
          </w:tcPr>
          <w:p w14:paraId="76FEB552" w14:textId="77777777" w:rsidR="00D65774" w:rsidRDefault="00D65774">
            <w:pPr>
              <w:rPr>
                <w:rFonts w:cs="Arial"/>
              </w:rPr>
            </w:pPr>
          </w:p>
        </w:tc>
      </w:tr>
    </w:tbl>
    <w:p w14:paraId="353DAD68" w14:textId="77777777" w:rsidR="00444759" w:rsidRPr="00A572F9" w:rsidRDefault="00444759" w:rsidP="00444759">
      <w:pPr>
        <w:pStyle w:val="NormalWeb"/>
        <w:rPr>
          <w:rStyle w:val="Strong"/>
          <w:rFonts w:asciiTheme="minorHAnsi" w:hAnsiTheme="minorHAnsi" w:cstheme="minorHAnsi"/>
          <w:b w:val="0"/>
          <w:bCs w:val="0"/>
          <w:color w:val="353434"/>
          <w:sz w:val="18"/>
          <w:szCs w:val="18"/>
          <w:lang w:val="pt-PT"/>
        </w:rPr>
      </w:pPr>
    </w:p>
    <w:p w14:paraId="1A32372A" w14:textId="77777777" w:rsidR="00796C5E" w:rsidRPr="0057155C" w:rsidRDefault="00796C5E" w:rsidP="00796C5E">
      <w:pPr>
        <w:pStyle w:val="NormalWeb"/>
        <w:spacing w:before="0" w:beforeAutospacing="0" w:after="0" w:afterAutospacing="0" w:line="246" w:lineRule="atLeast"/>
        <w:ind w:right="288"/>
        <w:rPr>
          <w:color w:val="000000"/>
          <w:sz w:val="22"/>
          <w:szCs w:val="22"/>
          <w:lang w:val="pt-PT"/>
        </w:rPr>
      </w:pPr>
      <w:r w:rsidRPr="0057155C">
        <w:rPr>
          <w:rFonts w:ascii="Calibri" w:hAnsi="Calibri" w:cs="Calibri"/>
          <w:color w:val="000000"/>
          <w:sz w:val="21"/>
          <w:szCs w:val="21"/>
          <w:lang w:val="pt-PT"/>
        </w:rPr>
        <w:t>Todos os candidatos devem ser registrados e autorizados a realizar o escopo do trabalho no local de execução. Uma cópia do registro válido deve ser enviada com cada proposta.</w:t>
      </w:r>
    </w:p>
    <w:p w14:paraId="137B0B92" w14:textId="77777777" w:rsidR="00444759" w:rsidRDefault="00444759" w:rsidP="00444759">
      <w:pPr>
        <w:spacing w:line="276" w:lineRule="auto"/>
        <w:jc w:val="center"/>
        <w:rPr>
          <w:rFonts w:asciiTheme="minorHAnsi" w:hAnsiTheme="minorHAnsi" w:cstheme="minorHAnsi"/>
          <w:lang w:val="pt-PT"/>
        </w:rPr>
      </w:pPr>
    </w:p>
    <w:p w14:paraId="72779430" w14:textId="77777777" w:rsidR="00796C5E" w:rsidRPr="0057155C" w:rsidRDefault="00796C5E" w:rsidP="00796C5E">
      <w:pPr>
        <w:pStyle w:val="NormalWeb"/>
        <w:spacing w:before="1151" w:beforeAutospacing="0" w:after="0" w:afterAutospacing="0" w:line="242" w:lineRule="atLeast"/>
        <w:ind w:left="144"/>
        <w:rPr>
          <w:color w:val="000000"/>
          <w:sz w:val="22"/>
          <w:szCs w:val="22"/>
          <w:lang w:val="pt-PT"/>
        </w:rPr>
      </w:pPr>
      <w:r w:rsidRPr="0057155C">
        <w:rPr>
          <w:rFonts w:ascii="Calibri" w:hAnsi="Calibri" w:cs="Calibri"/>
          <w:b/>
          <w:bCs/>
          <w:color w:val="000000"/>
          <w:sz w:val="22"/>
          <w:szCs w:val="22"/>
          <w:u w:val="single"/>
          <w:lang w:val="pt-PT"/>
        </w:rPr>
        <w:t>CRONOGRAMA PROPOSTO:</w:t>
      </w:r>
    </w:p>
    <w:p w14:paraId="707CDF75" w14:textId="77777777" w:rsidR="00796C5E" w:rsidRPr="0057155C" w:rsidRDefault="00796C5E" w:rsidP="00796C5E">
      <w:pPr>
        <w:pStyle w:val="NormalWeb"/>
        <w:spacing w:before="65" w:beforeAutospacing="0" w:after="0" w:afterAutospacing="0" w:line="242" w:lineRule="atLeast"/>
        <w:ind w:left="288"/>
        <w:rPr>
          <w:color w:val="000000"/>
          <w:sz w:val="22"/>
          <w:szCs w:val="22"/>
          <w:lang w:val="pt-PT"/>
        </w:rPr>
      </w:pPr>
      <w:r w:rsidRPr="0057155C">
        <w:rPr>
          <w:rFonts w:ascii="Calibri" w:hAnsi="Calibri" w:cs="Calibri"/>
          <w:b/>
          <w:bCs/>
          <w:color w:val="000000"/>
          <w:spacing w:val="1"/>
          <w:sz w:val="22"/>
          <w:szCs w:val="22"/>
          <w:lang w:val="pt-PT"/>
        </w:rPr>
        <w:t>ENCONTRO</w:t>
      </w:r>
      <w:r w:rsidRPr="0057155C">
        <w:rPr>
          <w:color w:val="000000"/>
          <w:sz w:val="22"/>
          <w:szCs w:val="22"/>
          <w:lang w:val="pt-PT"/>
        </w:rPr>
        <w:t> </w:t>
      </w:r>
      <w:r w:rsidRPr="0057155C">
        <w:rPr>
          <w:rFonts w:ascii="Calibri" w:hAnsi="Calibri" w:cs="Calibri"/>
          <w:b/>
          <w:bCs/>
          <w:color w:val="000000"/>
          <w:spacing w:val="1"/>
          <w:sz w:val="22"/>
          <w:szCs w:val="22"/>
          <w:lang w:val="pt-PT"/>
        </w:rPr>
        <w:t>ATIVIDADE</w:t>
      </w:r>
    </w:p>
    <w:p w14:paraId="01958C9C" w14:textId="77777777" w:rsidR="00796C5E" w:rsidRPr="0057155C" w:rsidRDefault="00796C5E" w:rsidP="00796C5E">
      <w:pPr>
        <w:pStyle w:val="NormalWeb"/>
        <w:spacing w:before="325" w:beforeAutospacing="0" w:after="0" w:afterAutospacing="0" w:line="225" w:lineRule="atLeast"/>
        <w:ind w:firstLine="288"/>
        <w:rPr>
          <w:color w:val="000000"/>
          <w:sz w:val="22"/>
          <w:szCs w:val="22"/>
          <w:lang w:val="pt-PT"/>
        </w:rPr>
      </w:pPr>
      <w:r w:rsidRPr="0057155C">
        <w:rPr>
          <w:rFonts w:ascii="Calibri" w:hAnsi="Calibri" w:cs="Calibri"/>
          <w:b/>
          <w:bCs/>
          <w:color w:val="000000"/>
          <w:spacing w:val="-1"/>
          <w:sz w:val="22"/>
          <w:szCs w:val="22"/>
          <w:lang w:val="pt-PT"/>
        </w:rPr>
        <w:t>2</w:t>
      </w:r>
      <w:r w:rsidR="001607F5">
        <w:rPr>
          <w:rFonts w:ascii="Calibri" w:hAnsi="Calibri" w:cs="Calibri"/>
          <w:b/>
          <w:bCs/>
          <w:color w:val="000000"/>
          <w:spacing w:val="-1"/>
          <w:sz w:val="22"/>
          <w:szCs w:val="22"/>
          <w:lang w:val="pt-PT"/>
        </w:rPr>
        <w:t>3</w:t>
      </w:r>
      <w:r w:rsidRPr="0057155C">
        <w:rPr>
          <w:rFonts w:ascii="Calibri" w:hAnsi="Calibri" w:cs="Calibri"/>
          <w:b/>
          <w:bCs/>
          <w:color w:val="000000"/>
          <w:spacing w:val="-1"/>
          <w:sz w:val="22"/>
          <w:szCs w:val="22"/>
          <w:lang w:val="pt-PT"/>
        </w:rPr>
        <w:t>/11/2021</w:t>
      </w:r>
      <w:r w:rsidRPr="0057155C">
        <w:rPr>
          <w:color w:val="000000"/>
          <w:sz w:val="22"/>
          <w:szCs w:val="22"/>
          <w:lang w:val="pt-PT"/>
        </w:rPr>
        <w:t>     </w:t>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sidRPr="0057155C">
        <w:rPr>
          <w:rFonts w:ascii="Calibri" w:hAnsi="Calibri" w:cs="Calibri"/>
          <w:color w:val="000000"/>
          <w:spacing w:val="-1"/>
          <w:sz w:val="22"/>
          <w:szCs w:val="22"/>
          <w:lang w:val="pt-PT"/>
        </w:rPr>
        <w:t>Liberação de RFP</w:t>
      </w:r>
    </w:p>
    <w:p w14:paraId="613FEEF2" w14:textId="77777777" w:rsidR="00796C5E" w:rsidRPr="0057155C" w:rsidRDefault="00796C5E" w:rsidP="00796C5E">
      <w:pPr>
        <w:pStyle w:val="NormalWeb"/>
        <w:spacing w:before="869" w:beforeAutospacing="0" w:after="0" w:afterAutospacing="0" w:line="226" w:lineRule="atLeast"/>
        <w:ind w:left="4320"/>
        <w:rPr>
          <w:color w:val="000000"/>
          <w:sz w:val="22"/>
          <w:szCs w:val="22"/>
          <w:lang w:val="pt-PT"/>
        </w:rPr>
      </w:pPr>
      <w:r w:rsidRPr="0057155C">
        <w:rPr>
          <w:rFonts w:ascii="Calibri" w:hAnsi="Calibri" w:cs="Calibri"/>
          <w:color w:val="000000"/>
          <w:spacing w:val="-1"/>
          <w:sz w:val="22"/>
          <w:szCs w:val="22"/>
          <w:lang w:val="pt-PT"/>
        </w:rPr>
        <w:t>Sem telefonemas, por favor.</w:t>
      </w:r>
    </w:p>
    <w:p w14:paraId="6CBEB58B" w14:textId="77777777" w:rsidR="00796C5E" w:rsidRPr="0057155C" w:rsidRDefault="00796C5E" w:rsidP="00796C5E">
      <w:pPr>
        <w:pStyle w:val="NormalWeb"/>
        <w:spacing w:before="898" w:beforeAutospacing="0" w:after="0" w:afterAutospacing="0" w:line="269" w:lineRule="atLeast"/>
        <w:ind w:left="288"/>
        <w:rPr>
          <w:color w:val="000000"/>
          <w:sz w:val="22"/>
          <w:szCs w:val="22"/>
          <w:lang w:val="pt-PT"/>
        </w:rPr>
      </w:pPr>
      <w:r w:rsidRPr="0057155C">
        <w:rPr>
          <w:rFonts w:ascii="Calibri" w:hAnsi="Calibri" w:cs="Calibri"/>
          <w:b/>
          <w:bCs/>
          <w:color w:val="000000"/>
          <w:sz w:val="22"/>
          <w:szCs w:val="22"/>
          <w:lang w:val="pt-PT"/>
        </w:rPr>
        <w:t>1</w:t>
      </w:r>
      <w:r w:rsidR="001607F5">
        <w:rPr>
          <w:rFonts w:ascii="Calibri" w:hAnsi="Calibri" w:cs="Calibri"/>
          <w:b/>
          <w:bCs/>
          <w:color w:val="000000"/>
          <w:sz w:val="22"/>
          <w:szCs w:val="22"/>
          <w:lang w:val="pt-PT"/>
        </w:rPr>
        <w:t>3</w:t>
      </w:r>
      <w:r w:rsidRPr="0057155C">
        <w:rPr>
          <w:rFonts w:ascii="Calibri" w:hAnsi="Calibri" w:cs="Calibri"/>
          <w:b/>
          <w:bCs/>
          <w:color w:val="000000"/>
          <w:sz w:val="22"/>
          <w:szCs w:val="22"/>
          <w:lang w:val="pt-PT"/>
        </w:rPr>
        <w:t>/</w:t>
      </w:r>
      <w:r w:rsidR="001607F5">
        <w:rPr>
          <w:rFonts w:ascii="Calibri" w:hAnsi="Calibri" w:cs="Calibri"/>
          <w:b/>
          <w:bCs/>
          <w:color w:val="000000"/>
          <w:sz w:val="22"/>
          <w:szCs w:val="22"/>
          <w:lang w:val="pt-PT"/>
        </w:rPr>
        <w:t>1</w:t>
      </w:r>
      <w:r w:rsidRPr="0057155C">
        <w:rPr>
          <w:rFonts w:ascii="Calibri" w:hAnsi="Calibri" w:cs="Calibri"/>
          <w:b/>
          <w:bCs/>
          <w:color w:val="000000"/>
          <w:sz w:val="22"/>
          <w:szCs w:val="22"/>
          <w:lang w:val="pt-PT"/>
        </w:rPr>
        <w:t>2/2021</w:t>
      </w:r>
      <w:r w:rsidRPr="0057155C">
        <w:rPr>
          <w:color w:val="000000"/>
          <w:sz w:val="22"/>
          <w:szCs w:val="22"/>
          <w:lang w:val="pt-PT"/>
        </w:rPr>
        <w:t> </w:t>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sidRPr="0057155C">
        <w:rPr>
          <w:rFonts w:ascii="Calibri" w:hAnsi="Calibri" w:cs="Calibri"/>
          <w:color w:val="000000"/>
          <w:sz w:val="22"/>
          <w:szCs w:val="22"/>
          <w:lang w:val="pt-PT"/>
        </w:rPr>
        <w:t>as propostas concluídas devem ser entregues</w:t>
      </w:r>
    </w:p>
    <w:p w14:paraId="6B4795EC" w14:textId="77777777" w:rsidR="00796C5E" w:rsidRPr="0057155C" w:rsidRDefault="00796C5E" w:rsidP="00796C5E">
      <w:pPr>
        <w:pStyle w:val="NormalWeb"/>
        <w:spacing w:before="9" w:beforeAutospacing="0" w:after="0" w:afterAutospacing="0" w:line="226" w:lineRule="atLeast"/>
        <w:ind w:left="4320"/>
        <w:rPr>
          <w:color w:val="000000"/>
          <w:sz w:val="22"/>
          <w:szCs w:val="22"/>
          <w:lang w:val="pt-PT"/>
        </w:rPr>
      </w:pPr>
      <w:r w:rsidRPr="0057155C">
        <w:rPr>
          <w:rFonts w:ascii="Calibri" w:hAnsi="Calibri" w:cs="Calibri"/>
          <w:color w:val="000000"/>
          <w:sz w:val="22"/>
          <w:szCs w:val="22"/>
          <w:lang w:val="pt-PT"/>
        </w:rPr>
        <w:t>eletronicamente no prazo mencionado na página um para: </w:t>
      </w:r>
      <w:hyperlink r:id="rId9" w:history="1">
        <w:r w:rsidRPr="0057155C">
          <w:rPr>
            <w:rStyle w:val="Hyperlink"/>
            <w:rFonts w:ascii="Calibri" w:hAnsi="Calibri" w:cs="Calibri"/>
            <w:sz w:val="22"/>
            <w:szCs w:val="22"/>
            <w:lang w:val="pt-PT"/>
          </w:rPr>
          <w:t>procurementmz@pedaids.org</w:t>
        </w:r>
      </w:hyperlink>
    </w:p>
    <w:p w14:paraId="344F6576" w14:textId="77777777" w:rsidR="00796C5E" w:rsidRPr="0057155C" w:rsidRDefault="001607F5" w:rsidP="00796C5E">
      <w:pPr>
        <w:pStyle w:val="NormalWeb"/>
        <w:spacing w:before="321" w:beforeAutospacing="0" w:after="0" w:afterAutospacing="0" w:line="242" w:lineRule="atLeast"/>
        <w:ind w:left="288"/>
        <w:rPr>
          <w:color w:val="000000"/>
          <w:sz w:val="22"/>
          <w:szCs w:val="22"/>
          <w:lang w:val="pt-PT"/>
        </w:rPr>
      </w:pPr>
      <w:r>
        <w:rPr>
          <w:rFonts w:ascii="Calibri" w:hAnsi="Calibri" w:cs="Calibri"/>
          <w:b/>
          <w:bCs/>
          <w:color w:val="000000"/>
          <w:sz w:val="22"/>
          <w:szCs w:val="22"/>
          <w:lang w:val="pt-PT"/>
        </w:rPr>
        <w:t>2</w:t>
      </w:r>
      <w:r w:rsidR="00796C5E" w:rsidRPr="0057155C">
        <w:rPr>
          <w:rFonts w:ascii="Calibri" w:hAnsi="Calibri" w:cs="Calibri"/>
          <w:b/>
          <w:bCs/>
          <w:color w:val="000000"/>
          <w:sz w:val="22"/>
          <w:szCs w:val="22"/>
          <w:lang w:val="pt-PT"/>
        </w:rPr>
        <w:t>3/12/2021</w:t>
      </w:r>
      <w:r w:rsidR="00796C5E" w:rsidRPr="0057155C">
        <w:rPr>
          <w:color w:val="000000"/>
          <w:sz w:val="22"/>
          <w:szCs w:val="22"/>
          <w:lang w:val="pt-PT"/>
        </w:rPr>
        <w:t> </w:t>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sidRPr="0057155C">
        <w:rPr>
          <w:rFonts w:ascii="Calibri" w:hAnsi="Calibri" w:cs="Calibri"/>
          <w:color w:val="000000"/>
          <w:sz w:val="22"/>
          <w:szCs w:val="22"/>
          <w:lang w:val="pt-PT"/>
        </w:rPr>
        <w:t>Decisão final anunciada e solicitantes notificados</w:t>
      </w:r>
    </w:p>
    <w:p w14:paraId="64F43AE7" w14:textId="77777777" w:rsidR="00796C5E" w:rsidRPr="0057155C" w:rsidRDefault="001607F5" w:rsidP="001607F5">
      <w:pPr>
        <w:pStyle w:val="NormalWeb"/>
        <w:spacing w:before="324" w:beforeAutospacing="0" w:after="0" w:afterAutospacing="0" w:line="242" w:lineRule="atLeast"/>
        <w:ind w:left="4318" w:hanging="4030"/>
        <w:rPr>
          <w:color w:val="000000"/>
          <w:sz w:val="22"/>
          <w:szCs w:val="22"/>
          <w:lang w:val="pt-PT"/>
        </w:rPr>
      </w:pPr>
      <w:r>
        <w:rPr>
          <w:rFonts w:ascii="Calibri" w:hAnsi="Calibri" w:cs="Calibri"/>
          <w:b/>
          <w:bCs/>
          <w:color w:val="000000"/>
          <w:sz w:val="22"/>
          <w:szCs w:val="22"/>
          <w:lang w:val="pt-PT"/>
        </w:rPr>
        <w:t>0</w:t>
      </w:r>
      <w:r w:rsidR="00796C5E" w:rsidRPr="0057155C">
        <w:rPr>
          <w:rFonts w:ascii="Calibri" w:hAnsi="Calibri" w:cs="Calibri"/>
          <w:b/>
          <w:bCs/>
          <w:color w:val="000000"/>
          <w:sz w:val="22"/>
          <w:szCs w:val="22"/>
          <w:lang w:val="pt-PT"/>
        </w:rPr>
        <w:t>1/</w:t>
      </w:r>
      <w:r>
        <w:rPr>
          <w:rFonts w:ascii="Calibri" w:hAnsi="Calibri" w:cs="Calibri"/>
          <w:b/>
          <w:bCs/>
          <w:color w:val="000000"/>
          <w:sz w:val="22"/>
          <w:szCs w:val="22"/>
          <w:lang w:val="pt-PT"/>
        </w:rPr>
        <w:t>0</w:t>
      </w:r>
      <w:r w:rsidR="00796C5E" w:rsidRPr="0057155C">
        <w:rPr>
          <w:rFonts w:ascii="Calibri" w:hAnsi="Calibri" w:cs="Calibri"/>
          <w:b/>
          <w:bCs/>
          <w:color w:val="000000"/>
          <w:sz w:val="22"/>
          <w:szCs w:val="22"/>
          <w:lang w:val="pt-PT"/>
        </w:rPr>
        <w:t>1/202</w:t>
      </w:r>
      <w:r>
        <w:rPr>
          <w:rFonts w:ascii="Calibri" w:hAnsi="Calibri" w:cs="Calibri"/>
          <w:b/>
          <w:bCs/>
          <w:color w:val="000000"/>
          <w:sz w:val="22"/>
          <w:szCs w:val="22"/>
          <w:lang w:val="pt-PT"/>
        </w:rPr>
        <w:t>2</w:t>
      </w:r>
      <w:r w:rsidR="00796C5E" w:rsidRPr="0057155C">
        <w:rPr>
          <w:rFonts w:ascii="Calibri" w:hAnsi="Calibri" w:cs="Calibri"/>
          <w:b/>
          <w:bCs/>
          <w:color w:val="000000"/>
          <w:sz w:val="22"/>
          <w:szCs w:val="22"/>
          <w:lang w:val="pt-PT"/>
        </w:rPr>
        <w:t>1</w:t>
      </w:r>
      <w:r w:rsidR="00796C5E" w:rsidRPr="0057155C">
        <w:rPr>
          <w:color w:val="000000"/>
          <w:sz w:val="22"/>
          <w:szCs w:val="22"/>
          <w:lang w:val="pt-PT"/>
        </w:rPr>
        <w:t> </w:t>
      </w:r>
      <w:r w:rsidR="00796C5E">
        <w:rPr>
          <w:color w:val="000000"/>
          <w:sz w:val="22"/>
          <w:szCs w:val="22"/>
          <w:lang w:val="pt-PT"/>
        </w:rPr>
        <w:tab/>
      </w:r>
      <w:r w:rsidR="00796C5E">
        <w:rPr>
          <w:color w:val="000000"/>
          <w:sz w:val="22"/>
          <w:szCs w:val="22"/>
          <w:lang w:val="pt-PT"/>
        </w:rPr>
        <w:tab/>
      </w:r>
      <w:r>
        <w:rPr>
          <w:color w:val="000000"/>
          <w:sz w:val="22"/>
          <w:szCs w:val="22"/>
          <w:lang w:val="pt-PT"/>
        </w:rPr>
        <w:t>Contrato de Custo Reembolsável</w:t>
      </w:r>
      <w:r w:rsidR="00796C5E" w:rsidRPr="0057155C">
        <w:rPr>
          <w:rFonts w:ascii="Calibri" w:hAnsi="Calibri" w:cs="Calibri"/>
          <w:color w:val="000000"/>
          <w:sz w:val="22"/>
          <w:szCs w:val="22"/>
          <w:lang w:val="pt-PT"/>
        </w:rPr>
        <w:t xml:space="preserve"> executado e serviços iniciados.</w:t>
      </w:r>
    </w:p>
    <w:p w14:paraId="0884A45C" w14:textId="77777777" w:rsidR="00796C5E" w:rsidRPr="0057155C" w:rsidRDefault="00796C5E" w:rsidP="00796C5E">
      <w:pPr>
        <w:pStyle w:val="NormalWeb"/>
        <w:spacing w:before="568" w:beforeAutospacing="0" w:after="0" w:afterAutospacing="0" w:line="268" w:lineRule="atLeast"/>
        <w:ind w:left="144" w:right="504"/>
        <w:rPr>
          <w:color w:val="000000"/>
          <w:sz w:val="22"/>
          <w:szCs w:val="22"/>
          <w:lang w:val="pt-PT"/>
        </w:rPr>
      </w:pPr>
      <w:r w:rsidRPr="0057155C">
        <w:rPr>
          <w:rFonts w:ascii="Calibri" w:hAnsi="Calibri" w:cs="Calibri"/>
          <w:b/>
          <w:bCs/>
          <w:color w:val="000000"/>
          <w:sz w:val="22"/>
          <w:szCs w:val="22"/>
          <w:lang w:val="pt-PT"/>
        </w:rPr>
        <w:t>Observe que é nossa melhor intenção cumprir o cronograma acima, mas atrasos inevitáveis ​​podem ocorrer.</w:t>
      </w:r>
    </w:p>
    <w:p w14:paraId="63A21B3C" w14:textId="77777777" w:rsidR="00796C5E" w:rsidRPr="0057155C" w:rsidRDefault="00796C5E" w:rsidP="00796C5E">
      <w:pPr>
        <w:pStyle w:val="NormalWeb"/>
        <w:spacing w:before="296" w:beforeAutospacing="0" w:after="0" w:afterAutospacing="0" w:line="242" w:lineRule="atLeast"/>
        <w:ind w:left="144"/>
        <w:rPr>
          <w:color w:val="000000"/>
          <w:sz w:val="22"/>
          <w:szCs w:val="22"/>
          <w:lang w:val="pt-PT"/>
        </w:rPr>
      </w:pPr>
      <w:r w:rsidRPr="0057155C">
        <w:rPr>
          <w:rFonts w:ascii="Calibri" w:hAnsi="Calibri" w:cs="Calibri"/>
          <w:b/>
          <w:bCs/>
          <w:color w:val="000000"/>
          <w:sz w:val="22"/>
          <w:szCs w:val="22"/>
          <w:u w:val="single"/>
          <w:lang w:val="pt-PT"/>
        </w:rPr>
        <w:t>PRINCIPAIS TERMOS E CONDIÇÕES DE SOLICITAÇÃO</w:t>
      </w:r>
    </w:p>
    <w:p w14:paraId="5CFBC761" w14:textId="77777777" w:rsidR="00796C5E" w:rsidRPr="0057155C" w:rsidRDefault="00796C5E" w:rsidP="00796C5E">
      <w:pPr>
        <w:pStyle w:val="NormalWeb"/>
        <w:spacing w:before="277" w:beforeAutospacing="0" w:after="0" w:afterAutospacing="0" w:line="230" w:lineRule="atLeast"/>
        <w:ind w:left="144" w:right="144"/>
        <w:rPr>
          <w:color w:val="000000"/>
          <w:sz w:val="20"/>
          <w:szCs w:val="20"/>
          <w:lang w:val="pt-PT"/>
        </w:rPr>
      </w:pPr>
      <w:r w:rsidRPr="0057155C">
        <w:rPr>
          <w:rFonts w:ascii="Arial" w:hAnsi="Arial" w:cs="Arial"/>
          <w:color w:val="000000"/>
          <w:sz w:val="20"/>
          <w:szCs w:val="20"/>
          <w:lang w:val="pt-PT"/>
        </w:rPr>
        <w:t>Os seguintes termos e condições se aplicam a esta solicitação. Será dada preferência a licitantes que cumpram os termos da EGPAF. Quaisquer exceções aos requisitos ou termos da solicitação devem ser observadas em seu envio.</w:t>
      </w:r>
    </w:p>
    <w:p w14:paraId="421CB45F" w14:textId="77777777" w:rsidR="00796C5E" w:rsidRPr="0057155C" w:rsidRDefault="00796C5E" w:rsidP="00796C5E">
      <w:pPr>
        <w:numPr>
          <w:ilvl w:val="0"/>
          <w:numId w:val="27"/>
        </w:numPr>
        <w:spacing w:before="1" w:after="100" w:afterAutospacing="1" w:line="242" w:lineRule="atLeast"/>
        <w:ind w:left="1224" w:right="144"/>
        <w:rPr>
          <w:rFonts w:ascii="Calibri" w:hAnsi="Calibri" w:cs="Calibri"/>
          <w:color w:val="000000"/>
          <w:sz w:val="21"/>
          <w:szCs w:val="21"/>
          <w:lang w:val="pt-PT"/>
        </w:rPr>
      </w:pPr>
      <w:r w:rsidRPr="0057155C">
        <w:rPr>
          <w:rFonts w:cs="Arial"/>
          <w:color w:val="000000"/>
          <w:sz w:val="20"/>
          <w:szCs w:val="20"/>
          <w:lang w:val="pt-PT"/>
        </w:rPr>
        <w:t>A participação nesta solicitação está aberta a todos os fornecedores legais que estão registrados e cumprem as leis de fazer negócios no país aplicável onde os serviços serão prestados. Para serem elegíveis para participação no procedimento licitatório, os licitantes devem provar, de forma satisfatória à EGPAF, que cumprem os requisitos legais, comerciais, técnicos e financeiros necessários e são capazes de realizar o trabalho resultante de forma eficaz. A EGPAF pode, a seu critério, exigir que o suposto vencedor da licitação forneça uma cópia de um certificado de registro válido e / ou conformidade fiscal (ou seja, IVA) antes da adjudicação da licitação final. O não fornecimento dessa informação naquele momento pode desqualificar automaticamente um licitante da seleção.</w:t>
      </w:r>
    </w:p>
    <w:p w14:paraId="62407C13" w14:textId="77777777" w:rsidR="00796C5E" w:rsidRPr="0057155C" w:rsidRDefault="00796C5E" w:rsidP="00796C5E">
      <w:pPr>
        <w:numPr>
          <w:ilvl w:val="0"/>
          <w:numId w:val="28"/>
        </w:numPr>
        <w:spacing w:before="3"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 xml:space="preserve">A EGPAF deve envidar seus melhores esforços para garantir que os fundos fornecidos sob esta solicitação não forneçam apoio ou recursos diretos ou indiretos a organizações e indivíduos que estão associados ao terrorismo, promovam ou defendam a legalização ou prática de prostituição ou tráfico sexual, ou forneçam assistência a traficantes de drogas. Se, durante o curso desta solicitação, a EGPAF descobrir qualquer vínculo com qualquer organização ou indivíduo associado a </w:t>
      </w:r>
      <w:r w:rsidRPr="0057155C">
        <w:rPr>
          <w:rFonts w:cs="Arial"/>
          <w:color w:val="000000"/>
          <w:sz w:val="20"/>
          <w:szCs w:val="20"/>
          <w:lang w:val="pt-PT"/>
        </w:rPr>
        <w:lastRenderedPageBreak/>
        <w:t>alguma ou a todas elas, elas serão excluídas ou desqualificadas do processo de licitação.</w:t>
      </w:r>
    </w:p>
    <w:p w14:paraId="5EE4BD64" w14:textId="77777777" w:rsidR="00796C5E" w:rsidRPr="0057155C" w:rsidRDefault="00796C5E" w:rsidP="00796C5E">
      <w:pPr>
        <w:numPr>
          <w:ilvl w:val="0"/>
          <w:numId w:val="28"/>
        </w:numPr>
        <w:spacing w:before="2" w:after="100" w:afterAutospacing="1" w:line="242" w:lineRule="atLeast"/>
        <w:ind w:left="1164" w:right="360"/>
        <w:rPr>
          <w:rFonts w:ascii="Calibri" w:hAnsi="Calibri" w:cs="Calibri"/>
          <w:color w:val="000000"/>
          <w:sz w:val="21"/>
          <w:szCs w:val="21"/>
          <w:lang w:val="pt-PT"/>
        </w:rPr>
      </w:pPr>
      <w:r w:rsidRPr="0057155C">
        <w:rPr>
          <w:rFonts w:cs="Arial"/>
          <w:color w:val="000000"/>
          <w:sz w:val="20"/>
          <w:szCs w:val="20"/>
          <w:lang w:val="pt-PT"/>
        </w:rPr>
        <w:t>A EGPAF reserva-se o direito de rescindir o contrato final caso o licitante selecionado seja incapaz de cumprir com as obrigações previstas.</w:t>
      </w:r>
    </w:p>
    <w:p w14:paraId="08429307" w14:textId="77777777" w:rsidR="00796C5E" w:rsidRPr="0057155C" w:rsidRDefault="00796C5E" w:rsidP="00796C5E">
      <w:pPr>
        <w:numPr>
          <w:ilvl w:val="0"/>
          <w:numId w:val="28"/>
        </w:numPr>
        <w:spacing w:before="1" w:after="100" w:afterAutospacing="1" w:line="242" w:lineRule="atLeast"/>
        <w:ind w:left="1164" w:right="360"/>
        <w:rPr>
          <w:rFonts w:ascii="Calibri" w:hAnsi="Calibri" w:cs="Calibri"/>
          <w:color w:val="000000"/>
          <w:sz w:val="21"/>
          <w:szCs w:val="21"/>
          <w:lang w:val="pt-PT"/>
        </w:rPr>
      </w:pPr>
      <w:r w:rsidRPr="0057155C">
        <w:rPr>
          <w:rFonts w:cs="Arial"/>
          <w:color w:val="000000"/>
          <w:sz w:val="20"/>
          <w:szCs w:val="20"/>
          <w:lang w:val="pt-PT"/>
        </w:rPr>
        <w:t>Ao enviar uma proposta, você certifica que a (s) pessoa (s) envolvida (s) na preparação e coleta de cotações / propostas foram ou não estão de forma alguma associada ou têm qualquer conflito de interesses com a preparação inicial da solicitação, a documentação do concurso ou o avaliação subsequente, avaliação, análise, gerenciamento e processo de tomada de decisão dessa solicitação.</w:t>
      </w:r>
    </w:p>
    <w:p w14:paraId="7D0F2405" w14:textId="77777777" w:rsidR="00796C5E" w:rsidRPr="0057155C" w:rsidRDefault="00796C5E" w:rsidP="00796C5E">
      <w:pPr>
        <w:numPr>
          <w:ilvl w:val="0"/>
          <w:numId w:val="28"/>
        </w:numPr>
        <w:spacing w:before="100" w:beforeAutospacing="1"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A solicitação não é uma oferta para entrar em acordo com qualquer uma das partes, mas sim uma solicitação para receber propostas ou cotações de pessoa (s) interessada (s) em fornecer os bens / serviços descritos no documento de solicitação divulgado. Essas submissões serão consideradas e tratadas pela EGPAF como ofertas para entrar em um acordo.</w:t>
      </w:r>
    </w:p>
    <w:p w14:paraId="48E5C1A9" w14:textId="77777777" w:rsidR="00796C5E" w:rsidRPr="0057155C" w:rsidRDefault="00796C5E" w:rsidP="00796C5E">
      <w:pPr>
        <w:numPr>
          <w:ilvl w:val="0"/>
          <w:numId w:val="28"/>
        </w:numPr>
        <w:spacing w:before="5"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Qualquer cotação ou proposta que não atenda a cada um dos requisitos de inscrição listados na solicitação pode ser considerada não adequada e desqualificar o candidato da seleção final. Quaisquer exceções aos requisitos ou termos da solicitação devem ser anotadas na apresentação final. A EGPAF reserva-se o direito de considerar qualquer exceção como não responsiva. A EGPAF reserva-se o direito de rejeitar todas as inscrições, no todo ou em parte, entrar em negociações com qualquer uma das partes e / ou celebrar contratos múltiplos.</w:t>
      </w:r>
    </w:p>
    <w:p w14:paraId="31435553" w14:textId="77777777" w:rsidR="00796C5E" w:rsidRPr="0057155C" w:rsidRDefault="00796C5E" w:rsidP="00796C5E">
      <w:pPr>
        <w:numPr>
          <w:ilvl w:val="0"/>
          <w:numId w:val="28"/>
        </w:numPr>
        <w:spacing w:before="1" w:after="100" w:afterAutospacing="1" w:line="242" w:lineRule="atLeast"/>
        <w:ind w:left="1164" w:right="288"/>
        <w:rPr>
          <w:rFonts w:ascii="Calibri" w:hAnsi="Calibri" w:cs="Calibri"/>
          <w:color w:val="000000"/>
          <w:sz w:val="21"/>
          <w:szCs w:val="21"/>
          <w:lang w:val="pt-PT"/>
        </w:rPr>
      </w:pPr>
      <w:r w:rsidRPr="0057155C">
        <w:rPr>
          <w:rFonts w:cs="Arial"/>
          <w:color w:val="000000"/>
          <w:spacing w:val="-1"/>
          <w:sz w:val="20"/>
          <w:szCs w:val="20"/>
          <w:lang w:val="pt-PT"/>
        </w:rPr>
        <w:t>A EGPAF não será obrigada pelo pagamento de quaisquer quantias a qualquer destinatário da solicitação até e a menos que um contrato por escrito entre as partes seja executado.</w:t>
      </w:r>
    </w:p>
    <w:p w14:paraId="7F2D1E53" w14:textId="77777777" w:rsidR="00796C5E" w:rsidRPr="0057155C" w:rsidRDefault="00796C5E" w:rsidP="00796C5E">
      <w:pPr>
        <w:numPr>
          <w:ilvl w:val="0"/>
          <w:numId w:val="28"/>
        </w:numPr>
        <w:spacing w:before="100" w:beforeAutospacing="1"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Aviso de oportunidade igual. A Elizabeth Glaser Pediatric AIDS EGPAF é um empregador de Oportunidades Iguais de Emprego e declara que todos os licitantes qualificados receberão consideração independente de raça, cor, religião, sexo ou nacionalidade.</w:t>
      </w:r>
    </w:p>
    <w:p w14:paraId="00F159CE" w14:textId="77777777" w:rsidR="00796C5E" w:rsidRPr="0057155C" w:rsidRDefault="00796C5E" w:rsidP="00796C5E">
      <w:pPr>
        <w:numPr>
          <w:ilvl w:val="0"/>
          <w:numId w:val="28"/>
        </w:numPr>
        <w:spacing w:before="3" w:after="100" w:afterAutospacing="1" w:line="242" w:lineRule="atLeast"/>
        <w:ind w:left="1224" w:right="144"/>
        <w:rPr>
          <w:rFonts w:ascii="Calibri" w:hAnsi="Calibri" w:cs="Calibri"/>
          <w:color w:val="000000"/>
          <w:sz w:val="21"/>
          <w:szCs w:val="21"/>
          <w:lang w:val="pt-PT"/>
        </w:rPr>
      </w:pPr>
      <w:r w:rsidRPr="0057155C">
        <w:rPr>
          <w:rFonts w:cs="Arial"/>
          <w:color w:val="000000"/>
          <w:sz w:val="20"/>
          <w:szCs w:val="20"/>
          <w:lang w:val="pt-PT"/>
        </w:rPr>
        <w:t>Todos os itens ou produtos fornecidos à EGPAF devem ser fornecidos para uso da EGPAF sem royalties ou quaisquer taxas adicionais. Todos os materiais serão propriedade exclusiva da EGPAF. O licitante não usará ou permitirá o uso dos materiais para qualquer fim que não seja a execução do contrato do licitante sem o consentimento prévio por escrito da EGPAF.</w:t>
      </w:r>
    </w:p>
    <w:p w14:paraId="460EECDB" w14:textId="77777777" w:rsidR="00796C5E" w:rsidRPr="00460DBB" w:rsidRDefault="00796C5E" w:rsidP="001607F5">
      <w:pPr>
        <w:numPr>
          <w:ilvl w:val="0"/>
          <w:numId w:val="28"/>
        </w:numPr>
        <w:spacing w:before="3" w:after="100" w:afterAutospacing="1" w:line="242" w:lineRule="atLeast"/>
        <w:ind w:left="1224" w:right="144"/>
        <w:rPr>
          <w:rFonts w:ascii="Calibri" w:hAnsi="Calibri" w:cs="Calibri"/>
          <w:b/>
          <w:bCs/>
          <w:color w:val="000000"/>
          <w:sz w:val="21"/>
          <w:szCs w:val="21"/>
          <w:lang w:val="pt-PT"/>
        </w:rPr>
      </w:pPr>
      <w:r w:rsidRPr="0057155C">
        <w:rPr>
          <w:rFonts w:cs="Arial"/>
          <w:color w:val="000000"/>
          <w:sz w:val="20"/>
          <w:szCs w:val="20"/>
          <w:lang w:val="pt-PT"/>
        </w:rPr>
        <w:t> </w:t>
      </w:r>
      <w:r w:rsidRPr="0057155C">
        <w:rPr>
          <w:rFonts w:cs="Arial"/>
          <w:b/>
          <w:bCs/>
          <w:color w:val="000000"/>
          <w:spacing w:val="-1"/>
          <w:sz w:val="20"/>
          <w:szCs w:val="20"/>
          <w:lang w:val="pt-PT"/>
        </w:rPr>
        <w:t>COMPORTAMENTO ÉTICO: </w:t>
      </w:r>
      <w:r w:rsidRPr="0057155C">
        <w:rPr>
          <w:rFonts w:cs="Arial"/>
          <w:color w:val="000000"/>
          <w:spacing w:val="-1"/>
          <w:sz w:val="20"/>
          <w:szCs w:val="20"/>
          <w:lang w:val="pt-PT"/>
        </w:rPr>
        <w:t>Como um valor fundamental para ajudar a cumprir nossa missão, a EGPAF adota uma cultura de honestidade, integridade e práticas comerciais éticas e espera que seus parceiros de negócios façam o mesmo. Especificamente, nossos processos de aquisição são justos e abertos e permitem a todos os fornecedores / consultores oportunidades iguais de ganhar nossos negócios. Não toleraremos fraude ou corrupção, incluindo propinas, subornos, relações familiares ou pessoais íntimas não divulgadas entre fornecedores e funcionários da EGPAF, ou outras práticas antiéticas. Se você tiver suspeitas de comportamento antiético por parte de um funcionário da EGPAF, entre em contato com nossa equipe de Investigações de Fraude em </w:t>
      </w:r>
      <w:hyperlink r:id="rId10" w:history="1">
        <w:r w:rsidRPr="0057155C">
          <w:rPr>
            <w:rStyle w:val="Hyperlink"/>
            <w:spacing w:val="-1"/>
            <w:sz w:val="20"/>
            <w:szCs w:val="20"/>
            <w:lang w:val="pt-PT"/>
          </w:rPr>
          <w:t>fraud@pedaids.org</w:t>
        </w:r>
      </w:hyperlink>
      <w:r w:rsidRPr="0057155C">
        <w:rPr>
          <w:rFonts w:cs="Arial"/>
          <w:color w:val="000000"/>
          <w:spacing w:val="-1"/>
          <w:sz w:val="20"/>
          <w:szCs w:val="20"/>
          <w:lang w:val="pt-PT"/>
        </w:rPr>
        <w:t> ou com a Linha Direta de Ética da EGPAF em </w:t>
      </w:r>
      <w:hyperlink r:id="rId11" w:history="1">
        <w:r w:rsidRPr="0057155C">
          <w:rPr>
            <w:rStyle w:val="Hyperlink"/>
            <w:spacing w:val="-1"/>
            <w:sz w:val="20"/>
            <w:szCs w:val="20"/>
            <w:lang w:val="pt-PT"/>
          </w:rPr>
          <w:t>www.reportlineweb.com/PedAids</w:t>
        </w:r>
      </w:hyperlink>
      <w:r w:rsidRPr="0057155C">
        <w:rPr>
          <w:rFonts w:cs="Arial"/>
          <w:color w:val="000000"/>
          <w:spacing w:val="-1"/>
          <w:sz w:val="20"/>
          <w:szCs w:val="20"/>
          <w:lang w:val="pt-PT"/>
        </w:rPr>
        <w:t> . Qualquer fornecedor ou consultor que tentar se </w:t>
      </w:r>
      <w:r w:rsidRPr="0057155C">
        <w:rPr>
          <w:rFonts w:cs="Arial"/>
          <w:color w:val="000000"/>
          <w:sz w:val="20"/>
          <w:szCs w:val="20"/>
          <w:lang w:val="pt-PT"/>
        </w:rPr>
        <w:t>envolver ou se envolver em práticas corruptas com a EGPAF terá sua proposta desqualificada e não será solicitada para trabalhos futuros.</w:t>
      </w:r>
    </w:p>
    <w:p w14:paraId="45A1702A" w14:textId="77777777" w:rsidR="00796C5E" w:rsidRPr="00460DBB" w:rsidRDefault="00796C5E" w:rsidP="001607F5">
      <w:pPr>
        <w:numPr>
          <w:ilvl w:val="0"/>
          <w:numId w:val="28"/>
        </w:numPr>
        <w:spacing w:before="3" w:after="100" w:afterAutospacing="1" w:line="242" w:lineRule="atLeast"/>
        <w:ind w:left="1224" w:right="144"/>
        <w:rPr>
          <w:rFonts w:cs="Arial"/>
          <w:color w:val="000000"/>
          <w:spacing w:val="-1"/>
          <w:sz w:val="20"/>
          <w:szCs w:val="20"/>
          <w:lang w:val="pt-PT"/>
        </w:rPr>
      </w:pPr>
      <w:r w:rsidRPr="00460DBB">
        <w:rPr>
          <w:rFonts w:cs="Arial"/>
          <w:color w:val="000000"/>
          <w:spacing w:val="-1"/>
          <w:sz w:val="20"/>
          <w:szCs w:val="20"/>
          <w:lang w:val="pt-PT"/>
        </w:rPr>
        <w:t xml:space="preserve">De acordo com a </w:t>
      </w:r>
      <w:r w:rsidRPr="00460DBB">
        <w:rPr>
          <w:rFonts w:cs="Arial"/>
          <w:b/>
          <w:color w:val="000000"/>
          <w:spacing w:val="-1"/>
          <w:sz w:val="20"/>
          <w:szCs w:val="20"/>
          <w:lang w:val="pt-PT"/>
        </w:rPr>
        <w:t>Seção 889 da Lei de Autorização de Defesa Nacional</w:t>
      </w:r>
      <w:r w:rsidRPr="00460DBB">
        <w:rPr>
          <w:rFonts w:cs="Arial"/>
          <w:color w:val="000000"/>
          <w:spacing w:val="-1"/>
          <w:sz w:val="20"/>
          <w:szCs w:val="20"/>
          <w:lang w:val="pt-PT"/>
        </w:rPr>
        <w:t xml:space="preserve"> para o Ano Fiscal de 2019, o fornecedor entende e concorda que, se for concedido um contrato como resultado desta solicitação, não adquirirá ou usará qualquer equipamento, sistema ou serviço que use "equipamento de telecomunicações coberto ou serviços” como um componente substancial ou essencial de qualquer sistema, ou como tecnologia crítica como parte de qualquer sistema sob o contrato resultante. “Equipamentos ou serviços de telecomunicações cobertos” incluem equipamentos ou serviços de telecomunicações ou videovigilância (incluindo, mas não se limitando a, telefones celulares, câmeras de segurança, comutadores de rede e roteadores) fabricados por ou com componentes dessas empresas chinesas ou suas subsidiárias ou afiliadas: (1) Huawei Technologies Company; (2) ZTE Corporation; (3) Hytera Communications Corporation; (4) Hangzhou Hikvision Digital Technology Company; ou </w:t>
      </w:r>
      <w:r w:rsidRPr="00460DBB">
        <w:rPr>
          <w:rFonts w:cs="Arial"/>
          <w:color w:val="000000"/>
          <w:spacing w:val="-1"/>
          <w:sz w:val="20"/>
          <w:szCs w:val="20"/>
          <w:lang w:val="pt-PT"/>
        </w:rPr>
        <w:lastRenderedPageBreak/>
        <w:t>(5) Dahua Technology Company. No caso de o fornecedor identificar equipamentos ou serviços de telecomunicações cobertos usados ​​como um componente substancial ou essencial de qualquer sistema, ou como tecnologia crítica como parte de qualquer sistema, para a execução deste acordo para a EGPAF, o fornecedor notificará a EGPAF imediatamente e será orientado para fornecer as informações exigidas pelo FAR 52.204-25. O fornecedor concorda em inserir o conteúdo desta cláusula em todos os seus subcontratos ou ordens de compra financiados pela EGPAF.</w:t>
      </w:r>
    </w:p>
    <w:p w14:paraId="5D58E20F" w14:textId="77777777" w:rsidR="00796C5E" w:rsidRPr="00A572F9" w:rsidRDefault="00796C5E" w:rsidP="00444759">
      <w:pPr>
        <w:spacing w:line="276" w:lineRule="auto"/>
        <w:jc w:val="center"/>
        <w:rPr>
          <w:rFonts w:asciiTheme="minorHAnsi" w:hAnsiTheme="minorHAnsi" w:cstheme="minorHAnsi"/>
          <w:lang w:val="pt-PT"/>
        </w:rPr>
      </w:pPr>
    </w:p>
    <w:sectPr w:rsidR="00796C5E" w:rsidRPr="00A572F9" w:rsidSect="00F6115C">
      <w:headerReference w:type="default" r:id="rId12"/>
      <w:footerReference w:type="default" r:id="rId13"/>
      <w:type w:val="continuous"/>
      <w:pgSz w:w="11909" w:h="16834" w:code="9"/>
      <w:pgMar w:top="144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F35B" w14:textId="77777777" w:rsidR="00CC17F2" w:rsidRDefault="00CC17F2" w:rsidP="00BB08EB">
      <w:r>
        <w:separator/>
      </w:r>
    </w:p>
  </w:endnote>
  <w:endnote w:type="continuationSeparator" w:id="0">
    <w:p w14:paraId="00107417" w14:textId="77777777" w:rsidR="00CC17F2" w:rsidRDefault="00CC17F2" w:rsidP="00BB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charset w:val="00"/>
    <w:family w:val="roman"/>
    <w:pitch w:val="variable"/>
    <w:sig w:usb0="00000007" w:usb1="00000000" w:usb2="00000000" w:usb3="00000000" w:csb0="00000093" w:csb1="00000000"/>
  </w:font>
  <w:font w:name="Times New Roman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6950" w14:textId="77777777" w:rsidR="00FE4586" w:rsidRPr="00D3209D" w:rsidRDefault="00FE4586" w:rsidP="00D3209D">
    <w:pPr>
      <w:pStyle w:val="Footer"/>
      <w:jc w:val="right"/>
      <w:rPr>
        <w:rFonts w:asciiTheme="minorHAnsi" w:hAnsiTheme="minorHAnsi"/>
        <w:sz w:val="20"/>
        <w:szCs w:val="20"/>
      </w:rPr>
    </w:pPr>
    <w:r w:rsidRPr="00D3209D">
      <w:rPr>
        <w:rFonts w:asciiTheme="minorHAnsi" w:hAnsiTheme="minorHAnsi"/>
        <w:sz w:val="20"/>
        <w:szCs w:val="20"/>
      </w:rPr>
      <w:t xml:space="preserve">Page </w:t>
    </w:r>
    <w:sdt>
      <w:sdtPr>
        <w:rPr>
          <w:rFonts w:asciiTheme="minorHAnsi" w:hAnsiTheme="minorHAnsi"/>
          <w:sz w:val="20"/>
          <w:szCs w:val="20"/>
        </w:rPr>
        <w:id w:val="-1480909537"/>
        <w:docPartObj>
          <w:docPartGallery w:val="Page Numbers (Bottom of Page)"/>
          <w:docPartUnique/>
        </w:docPartObj>
      </w:sdtPr>
      <w:sdtEndPr>
        <w:rPr>
          <w:noProof/>
        </w:rPr>
      </w:sdtEndPr>
      <w:sdtContent>
        <w:r w:rsidRPr="00D3209D">
          <w:rPr>
            <w:rFonts w:asciiTheme="minorHAnsi" w:hAnsiTheme="minorHAnsi"/>
            <w:sz w:val="20"/>
            <w:szCs w:val="20"/>
          </w:rPr>
          <w:fldChar w:fldCharType="begin"/>
        </w:r>
        <w:r w:rsidRPr="00D3209D">
          <w:rPr>
            <w:rFonts w:asciiTheme="minorHAnsi" w:hAnsiTheme="minorHAnsi"/>
            <w:sz w:val="20"/>
            <w:szCs w:val="20"/>
          </w:rPr>
          <w:instrText xml:space="preserve"> PAGE   \* MERGEFORMAT </w:instrText>
        </w:r>
        <w:r w:rsidRPr="00D3209D">
          <w:rPr>
            <w:rFonts w:asciiTheme="minorHAnsi" w:hAnsiTheme="minorHAnsi"/>
            <w:sz w:val="20"/>
            <w:szCs w:val="20"/>
          </w:rPr>
          <w:fldChar w:fldCharType="separate"/>
        </w:r>
        <w:r w:rsidR="00D65774">
          <w:rPr>
            <w:rFonts w:asciiTheme="minorHAnsi" w:hAnsiTheme="minorHAnsi"/>
            <w:noProof/>
            <w:sz w:val="20"/>
            <w:szCs w:val="20"/>
          </w:rPr>
          <w:t>7</w:t>
        </w:r>
        <w:r w:rsidRPr="00D3209D">
          <w:rPr>
            <w:rFonts w:asciiTheme="minorHAnsi" w:hAnsiTheme="minorHAnsi"/>
            <w:noProof/>
            <w:sz w:val="20"/>
            <w:szCs w:val="20"/>
          </w:rPr>
          <w:fldChar w:fldCharType="end"/>
        </w:r>
      </w:sdtContent>
    </w:sdt>
  </w:p>
  <w:p w14:paraId="5F2EECEA" w14:textId="77777777" w:rsidR="00FE4586" w:rsidRDefault="00FE4586" w:rsidP="00D320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45E7" w14:textId="77777777" w:rsidR="00CC17F2" w:rsidRDefault="00CC17F2" w:rsidP="00BB08EB">
      <w:r>
        <w:separator/>
      </w:r>
    </w:p>
  </w:footnote>
  <w:footnote w:type="continuationSeparator" w:id="0">
    <w:p w14:paraId="136EE485" w14:textId="77777777" w:rsidR="00CC17F2" w:rsidRDefault="00CC17F2" w:rsidP="00BB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6821" w14:textId="77777777" w:rsidR="00FE4586" w:rsidRDefault="00FE4586" w:rsidP="00D3209D">
    <w:pPr>
      <w:pStyle w:val="Header"/>
      <w:jc w:val="center"/>
    </w:pPr>
  </w:p>
  <w:p w14:paraId="5BE49327" w14:textId="77777777" w:rsidR="00FE4586" w:rsidRDefault="00FE4586" w:rsidP="006F34E6">
    <w:pPr>
      <w:pStyle w:val="Header"/>
      <w:jc w:val="center"/>
    </w:pPr>
    <w:r>
      <w:rPr>
        <w:noProof/>
      </w:rPr>
      <w:drawing>
        <wp:inline distT="0" distB="0" distL="0" distR="0" wp14:anchorId="46AAF68F" wp14:editId="27C1A57E">
          <wp:extent cx="1008185" cy="635873"/>
          <wp:effectExtent l="0" t="0" r="1905" b="0"/>
          <wp:docPr id="1" name="Picture 1" descr="C:\Users\ichambe\Documents\Documents\A P&amp;L-RFQ\00-NOVOS LOGOS TEMPLATES\EGPAFLogo-Vert-ColorFrame-RGB_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hambe\Documents\Documents\A P&amp;L-RFQ\00-NOVOS LOGOS TEMPLATES\EGPAFLogo-Vert-ColorFrame-RGB_P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331" cy="6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125F5"/>
    <w:multiLevelType w:val="multilevel"/>
    <w:tmpl w:val="C48A7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428E0"/>
    <w:multiLevelType w:val="multilevel"/>
    <w:tmpl w:val="CA944B4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14DC0"/>
    <w:multiLevelType w:val="multilevel"/>
    <w:tmpl w:val="FC84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A02A3"/>
    <w:multiLevelType w:val="hybridMultilevel"/>
    <w:tmpl w:val="ADFACCD6"/>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12806780"/>
    <w:multiLevelType w:val="hybridMultilevel"/>
    <w:tmpl w:val="C44AE25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E7442"/>
    <w:multiLevelType w:val="hybridMultilevel"/>
    <w:tmpl w:val="D70A2054"/>
    <w:lvl w:ilvl="0" w:tplc="04090011">
      <w:start w:val="1"/>
      <w:numFmt w:val="decimal"/>
      <w:lvlText w:val="%1)"/>
      <w:lvlJc w:val="left"/>
      <w:pPr>
        <w:tabs>
          <w:tab w:val="num" w:pos="5850"/>
        </w:tabs>
        <w:ind w:left="5850" w:hanging="360"/>
      </w:pPr>
    </w:lvl>
    <w:lvl w:ilvl="1" w:tplc="0409001B">
      <w:start w:val="1"/>
      <w:numFmt w:val="lowerRoman"/>
      <w:lvlText w:val="%2."/>
      <w:lvlJc w:val="righ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3D20B72"/>
    <w:multiLevelType w:val="hybridMultilevel"/>
    <w:tmpl w:val="E2A699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D4C50"/>
    <w:multiLevelType w:val="hybridMultilevel"/>
    <w:tmpl w:val="BF140C7A"/>
    <w:lvl w:ilvl="0" w:tplc="0409000B">
      <w:start w:val="1"/>
      <w:numFmt w:val="bullet"/>
      <w:lvlText w:val=""/>
      <w:lvlJc w:val="left"/>
      <w:pPr>
        <w:tabs>
          <w:tab w:val="num" w:pos="3060"/>
        </w:tabs>
        <w:ind w:left="3060" w:hanging="360"/>
      </w:pPr>
      <w:rPr>
        <w:rFonts w:ascii="Wingdings" w:hAnsi="Wingdings" w:hint="default"/>
        <w:sz w:val="22"/>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8" w15:restartNumberingAfterBreak="0">
    <w:nsid w:val="1CE6628A"/>
    <w:multiLevelType w:val="multilevel"/>
    <w:tmpl w:val="26D66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C3501"/>
    <w:multiLevelType w:val="multilevel"/>
    <w:tmpl w:val="6880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C62853"/>
    <w:multiLevelType w:val="hybridMultilevel"/>
    <w:tmpl w:val="23D4CB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3A1118B"/>
    <w:multiLevelType w:val="hybridMultilevel"/>
    <w:tmpl w:val="6718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31C88"/>
    <w:multiLevelType w:val="multilevel"/>
    <w:tmpl w:val="7D38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96861"/>
    <w:multiLevelType w:val="hybridMultilevel"/>
    <w:tmpl w:val="60447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B463D5"/>
    <w:multiLevelType w:val="hybridMultilevel"/>
    <w:tmpl w:val="6826EC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85123D"/>
    <w:multiLevelType w:val="hybridMultilevel"/>
    <w:tmpl w:val="B5D406C6"/>
    <w:lvl w:ilvl="0" w:tplc="647665C4">
      <w:start w:val="1"/>
      <w:numFmt w:val="decimal"/>
      <w:lvlText w:val="%1."/>
      <w:lvlJc w:val="left"/>
      <w:pPr>
        <w:tabs>
          <w:tab w:val="num" w:pos="630"/>
        </w:tabs>
        <w:ind w:left="630" w:hanging="360"/>
      </w:pPr>
      <w:rPr>
        <w:rFonts w:hint="default"/>
        <w:b/>
        <w:color w:val="auto"/>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947E6D"/>
    <w:multiLevelType w:val="hybridMultilevel"/>
    <w:tmpl w:val="11AEA3FC"/>
    <w:lvl w:ilvl="0" w:tplc="91CA7F7A">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C33766F"/>
    <w:multiLevelType w:val="hybridMultilevel"/>
    <w:tmpl w:val="838861BC"/>
    <w:lvl w:ilvl="0" w:tplc="04090005">
      <w:start w:val="1"/>
      <w:numFmt w:val="bullet"/>
      <w:lvlText w:val=""/>
      <w:lvlJc w:val="left"/>
      <w:pPr>
        <w:ind w:left="378" w:hanging="360"/>
      </w:pPr>
      <w:rPr>
        <w:rFonts w:ascii="Wingdings" w:hAnsi="Wingdings"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8" w15:restartNumberingAfterBreak="0">
    <w:nsid w:val="5099426D"/>
    <w:multiLevelType w:val="hybridMultilevel"/>
    <w:tmpl w:val="3CB8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241B5"/>
    <w:multiLevelType w:val="multilevel"/>
    <w:tmpl w:val="D87C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974C9"/>
    <w:multiLevelType w:val="hybridMultilevel"/>
    <w:tmpl w:val="1AE88D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9962A9"/>
    <w:multiLevelType w:val="hybridMultilevel"/>
    <w:tmpl w:val="8CFE5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479EF"/>
    <w:multiLevelType w:val="hybridMultilevel"/>
    <w:tmpl w:val="3F4EE9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C894FC0"/>
    <w:multiLevelType w:val="hybridMultilevel"/>
    <w:tmpl w:val="9716CEE2"/>
    <w:lvl w:ilvl="0" w:tplc="04090011">
      <w:start w:val="1"/>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669B6"/>
    <w:multiLevelType w:val="multilevel"/>
    <w:tmpl w:val="70D87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64AA0"/>
    <w:multiLevelType w:val="multilevel"/>
    <w:tmpl w:val="673CF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C188C"/>
    <w:multiLevelType w:val="hybridMultilevel"/>
    <w:tmpl w:val="EC5AC5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6B1473"/>
    <w:multiLevelType w:val="hybridMultilevel"/>
    <w:tmpl w:val="A15E2BB6"/>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28" w15:restartNumberingAfterBreak="0">
    <w:nsid w:val="690812F9"/>
    <w:multiLevelType w:val="multilevel"/>
    <w:tmpl w:val="1E2CE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66274"/>
    <w:multiLevelType w:val="hybridMultilevel"/>
    <w:tmpl w:val="87F8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32947"/>
    <w:multiLevelType w:val="hybridMultilevel"/>
    <w:tmpl w:val="A2BEC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DB1B1E"/>
    <w:multiLevelType w:val="hybridMultilevel"/>
    <w:tmpl w:val="1F5C4D7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9F56CA4"/>
    <w:multiLevelType w:val="hybridMultilevel"/>
    <w:tmpl w:val="53BCAF1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63033"/>
    <w:multiLevelType w:val="hybridMultilevel"/>
    <w:tmpl w:val="9A286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70DD6"/>
    <w:multiLevelType w:val="hybridMultilevel"/>
    <w:tmpl w:val="22BCE938"/>
    <w:lvl w:ilvl="0" w:tplc="9F8A0A46">
      <w:start w:val="1"/>
      <w:numFmt w:val="decimal"/>
      <w:pStyle w:val="SimpleList"/>
      <w:lvlText w:val="%1."/>
      <w:lvlJc w:val="left"/>
      <w:pPr>
        <w:tabs>
          <w:tab w:val="num" w:pos="720"/>
        </w:tabs>
        <w:ind w:left="720"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7DCA7507"/>
    <w:multiLevelType w:val="hybridMultilevel"/>
    <w:tmpl w:val="EDBC090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B0E70"/>
    <w:multiLevelType w:val="hybridMultilevel"/>
    <w:tmpl w:val="207A4514"/>
    <w:lvl w:ilvl="0" w:tplc="91CA7F7A">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4"/>
  </w:num>
  <w:num w:numId="2">
    <w:abstractNumId w:val="27"/>
  </w:num>
  <w:num w:numId="3">
    <w:abstractNumId w:val="15"/>
  </w:num>
  <w:num w:numId="4">
    <w:abstractNumId w:val="7"/>
  </w:num>
  <w:num w:numId="5">
    <w:abstractNumId w:val="5"/>
  </w:num>
  <w:num w:numId="6">
    <w:abstractNumId w:val="3"/>
  </w:num>
  <w:num w:numId="7">
    <w:abstractNumId w:val="35"/>
  </w:num>
  <w:num w:numId="8">
    <w:abstractNumId w:val="30"/>
  </w:num>
  <w:num w:numId="9">
    <w:abstractNumId w:val="11"/>
  </w:num>
  <w:num w:numId="10">
    <w:abstractNumId w:val="29"/>
  </w:num>
  <w:num w:numId="11">
    <w:abstractNumId w:val="14"/>
  </w:num>
  <w:num w:numId="12">
    <w:abstractNumId w:val="10"/>
  </w:num>
  <w:num w:numId="13">
    <w:abstractNumId w:val="4"/>
  </w:num>
  <w:num w:numId="14">
    <w:abstractNumId w:val="26"/>
  </w:num>
  <w:num w:numId="15">
    <w:abstractNumId w:val="22"/>
  </w:num>
  <w:num w:numId="16">
    <w:abstractNumId w:val="23"/>
  </w:num>
  <w:num w:numId="17">
    <w:abstractNumId w:val="21"/>
  </w:num>
  <w:num w:numId="18">
    <w:abstractNumId w:val="13"/>
  </w:num>
  <w:num w:numId="19">
    <w:abstractNumId w:val="31"/>
  </w:num>
  <w:num w:numId="20">
    <w:abstractNumId w:val="6"/>
  </w:num>
  <w:num w:numId="21">
    <w:abstractNumId w:val="33"/>
  </w:num>
  <w:num w:numId="22">
    <w:abstractNumId w:val="17"/>
  </w:num>
  <w:num w:numId="23">
    <w:abstractNumId w:val="20"/>
  </w:num>
  <w:num w:numId="24">
    <w:abstractNumId w:val="36"/>
  </w:num>
  <w:num w:numId="25">
    <w:abstractNumId w:val="16"/>
  </w:num>
  <w:num w:numId="26">
    <w:abstractNumId w:val="32"/>
  </w:num>
  <w:num w:numId="27">
    <w:abstractNumId w:val="9"/>
  </w:num>
  <w:num w:numId="28">
    <w:abstractNumId w:val="25"/>
  </w:num>
  <w:num w:numId="29">
    <w:abstractNumId w:val="1"/>
  </w:num>
  <w:num w:numId="30">
    <w:abstractNumId w:val="0"/>
  </w:num>
  <w:num w:numId="31">
    <w:abstractNumId w:val="28"/>
  </w:num>
  <w:num w:numId="32">
    <w:abstractNumId w:val="8"/>
  </w:num>
  <w:num w:numId="33">
    <w:abstractNumId w:val="2"/>
  </w:num>
  <w:num w:numId="34">
    <w:abstractNumId w:val="19"/>
  </w:num>
  <w:num w:numId="35">
    <w:abstractNumId w:val="12"/>
  </w:num>
  <w:num w:numId="36">
    <w:abstractNumId w:val="24"/>
  </w:num>
  <w:num w:numId="3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7C"/>
    <w:rsid w:val="000003EA"/>
    <w:rsid w:val="00012406"/>
    <w:rsid w:val="00013DB7"/>
    <w:rsid w:val="0002082D"/>
    <w:rsid w:val="00021E35"/>
    <w:rsid w:val="00021E4A"/>
    <w:rsid w:val="0002354D"/>
    <w:rsid w:val="000345F0"/>
    <w:rsid w:val="00040860"/>
    <w:rsid w:val="000555C8"/>
    <w:rsid w:val="00055E17"/>
    <w:rsid w:val="00057077"/>
    <w:rsid w:val="000604F3"/>
    <w:rsid w:val="00063E49"/>
    <w:rsid w:val="0007626F"/>
    <w:rsid w:val="00081C86"/>
    <w:rsid w:val="00083333"/>
    <w:rsid w:val="00087F90"/>
    <w:rsid w:val="0009299B"/>
    <w:rsid w:val="000A7CA0"/>
    <w:rsid w:val="000B3916"/>
    <w:rsid w:val="000B4737"/>
    <w:rsid w:val="000B6724"/>
    <w:rsid w:val="000D0EF8"/>
    <w:rsid w:val="000D74CA"/>
    <w:rsid w:val="00104168"/>
    <w:rsid w:val="001051CB"/>
    <w:rsid w:val="00107445"/>
    <w:rsid w:val="00114304"/>
    <w:rsid w:val="00126E0B"/>
    <w:rsid w:val="00131074"/>
    <w:rsid w:val="00136219"/>
    <w:rsid w:val="00141D41"/>
    <w:rsid w:val="00150B7D"/>
    <w:rsid w:val="001558DF"/>
    <w:rsid w:val="001607F5"/>
    <w:rsid w:val="00174ECD"/>
    <w:rsid w:val="00183BF2"/>
    <w:rsid w:val="00193C2A"/>
    <w:rsid w:val="00196982"/>
    <w:rsid w:val="001A1B94"/>
    <w:rsid w:val="001A1E1E"/>
    <w:rsid w:val="001A4971"/>
    <w:rsid w:val="001B5790"/>
    <w:rsid w:val="001D328E"/>
    <w:rsid w:val="001D6B02"/>
    <w:rsid w:val="001E109A"/>
    <w:rsid w:val="00217940"/>
    <w:rsid w:val="0022643D"/>
    <w:rsid w:val="0024060A"/>
    <w:rsid w:val="00241ACD"/>
    <w:rsid w:val="00242A6C"/>
    <w:rsid w:val="00245937"/>
    <w:rsid w:val="00245E91"/>
    <w:rsid w:val="002610F5"/>
    <w:rsid w:val="00262826"/>
    <w:rsid w:val="0026425A"/>
    <w:rsid w:val="00272E9D"/>
    <w:rsid w:val="002746AE"/>
    <w:rsid w:val="00275570"/>
    <w:rsid w:val="00283F12"/>
    <w:rsid w:val="0028522D"/>
    <w:rsid w:val="0029783E"/>
    <w:rsid w:val="002A0B65"/>
    <w:rsid w:val="002A2EA9"/>
    <w:rsid w:val="002B5D18"/>
    <w:rsid w:val="002C5359"/>
    <w:rsid w:val="002D1730"/>
    <w:rsid w:val="002D539E"/>
    <w:rsid w:val="002D625A"/>
    <w:rsid w:val="002E7B24"/>
    <w:rsid w:val="002F1327"/>
    <w:rsid w:val="002F2A75"/>
    <w:rsid w:val="002F32A3"/>
    <w:rsid w:val="002F37BE"/>
    <w:rsid w:val="00303B24"/>
    <w:rsid w:val="00304026"/>
    <w:rsid w:val="00327555"/>
    <w:rsid w:val="0034223C"/>
    <w:rsid w:val="003426F9"/>
    <w:rsid w:val="00350C3B"/>
    <w:rsid w:val="00351DF6"/>
    <w:rsid w:val="00377C8C"/>
    <w:rsid w:val="003825F7"/>
    <w:rsid w:val="00391090"/>
    <w:rsid w:val="003947DA"/>
    <w:rsid w:val="003A4DAC"/>
    <w:rsid w:val="003B4B9D"/>
    <w:rsid w:val="003C19E5"/>
    <w:rsid w:val="003C2197"/>
    <w:rsid w:val="003C4AB0"/>
    <w:rsid w:val="003C6A68"/>
    <w:rsid w:val="003C7197"/>
    <w:rsid w:val="003D0E19"/>
    <w:rsid w:val="003E34B8"/>
    <w:rsid w:val="00405415"/>
    <w:rsid w:val="0040578D"/>
    <w:rsid w:val="004160A0"/>
    <w:rsid w:val="0042221C"/>
    <w:rsid w:val="00425B70"/>
    <w:rsid w:val="00430F99"/>
    <w:rsid w:val="00431881"/>
    <w:rsid w:val="00431A19"/>
    <w:rsid w:val="00431AE8"/>
    <w:rsid w:val="004331E1"/>
    <w:rsid w:val="00436DAF"/>
    <w:rsid w:val="00444759"/>
    <w:rsid w:val="0044501E"/>
    <w:rsid w:val="00445916"/>
    <w:rsid w:val="004460BE"/>
    <w:rsid w:val="00451FDD"/>
    <w:rsid w:val="00465FC9"/>
    <w:rsid w:val="004734D6"/>
    <w:rsid w:val="0047642B"/>
    <w:rsid w:val="004808B3"/>
    <w:rsid w:val="004814C2"/>
    <w:rsid w:val="004824E6"/>
    <w:rsid w:val="004852A0"/>
    <w:rsid w:val="004856D4"/>
    <w:rsid w:val="00494032"/>
    <w:rsid w:val="004A06D8"/>
    <w:rsid w:val="004B471C"/>
    <w:rsid w:val="004C39C1"/>
    <w:rsid w:val="004D5EF1"/>
    <w:rsid w:val="004E690F"/>
    <w:rsid w:val="004F1521"/>
    <w:rsid w:val="0050170D"/>
    <w:rsid w:val="0050312B"/>
    <w:rsid w:val="00504149"/>
    <w:rsid w:val="0051036A"/>
    <w:rsid w:val="00514830"/>
    <w:rsid w:val="00515817"/>
    <w:rsid w:val="00516F5F"/>
    <w:rsid w:val="0052129F"/>
    <w:rsid w:val="00522333"/>
    <w:rsid w:val="00522EEB"/>
    <w:rsid w:val="00523B74"/>
    <w:rsid w:val="00541D58"/>
    <w:rsid w:val="005434D6"/>
    <w:rsid w:val="00546085"/>
    <w:rsid w:val="005475C0"/>
    <w:rsid w:val="00547AAF"/>
    <w:rsid w:val="00552688"/>
    <w:rsid w:val="00562BB1"/>
    <w:rsid w:val="00566383"/>
    <w:rsid w:val="00566D56"/>
    <w:rsid w:val="00571B75"/>
    <w:rsid w:val="005758CC"/>
    <w:rsid w:val="00576611"/>
    <w:rsid w:val="00592383"/>
    <w:rsid w:val="00593B23"/>
    <w:rsid w:val="00597568"/>
    <w:rsid w:val="005A3AD2"/>
    <w:rsid w:val="005C1B7C"/>
    <w:rsid w:val="005C552F"/>
    <w:rsid w:val="005D312F"/>
    <w:rsid w:val="005D67B9"/>
    <w:rsid w:val="005D735E"/>
    <w:rsid w:val="005E0701"/>
    <w:rsid w:val="005E3E62"/>
    <w:rsid w:val="005E5D0D"/>
    <w:rsid w:val="005F3927"/>
    <w:rsid w:val="0061370B"/>
    <w:rsid w:val="00632075"/>
    <w:rsid w:val="0065427C"/>
    <w:rsid w:val="00670986"/>
    <w:rsid w:val="006775DD"/>
    <w:rsid w:val="00680504"/>
    <w:rsid w:val="006839CD"/>
    <w:rsid w:val="00696729"/>
    <w:rsid w:val="006A2E9E"/>
    <w:rsid w:val="006A63F2"/>
    <w:rsid w:val="006B161A"/>
    <w:rsid w:val="006B350D"/>
    <w:rsid w:val="006C01E3"/>
    <w:rsid w:val="006D3D80"/>
    <w:rsid w:val="006E63B9"/>
    <w:rsid w:val="006E6CF3"/>
    <w:rsid w:val="006E76CF"/>
    <w:rsid w:val="006F34E6"/>
    <w:rsid w:val="006F4A5C"/>
    <w:rsid w:val="006F4F73"/>
    <w:rsid w:val="006F57CE"/>
    <w:rsid w:val="00712148"/>
    <w:rsid w:val="0073156F"/>
    <w:rsid w:val="00734393"/>
    <w:rsid w:val="00742129"/>
    <w:rsid w:val="00744AB5"/>
    <w:rsid w:val="00745F8C"/>
    <w:rsid w:val="00753E4B"/>
    <w:rsid w:val="0075564D"/>
    <w:rsid w:val="00760C7F"/>
    <w:rsid w:val="00761093"/>
    <w:rsid w:val="00762235"/>
    <w:rsid w:val="00762ED8"/>
    <w:rsid w:val="0076612F"/>
    <w:rsid w:val="00771257"/>
    <w:rsid w:val="00773A78"/>
    <w:rsid w:val="00776E54"/>
    <w:rsid w:val="007926EC"/>
    <w:rsid w:val="00796C5E"/>
    <w:rsid w:val="007B4888"/>
    <w:rsid w:val="007B775E"/>
    <w:rsid w:val="007C0A76"/>
    <w:rsid w:val="007E55EE"/>
    <w:rsid w:val="007E7C91"/>
    <w:rsid w:val="007F4AE5"/>
    <w:rsid w:val="0081126C"/>
    <w:rsid w:val="0081262C"/>
    <w:rsid w:val="00816BAF"/>
    <w:rsid w:val="00816D9C"/>
    <w:rsid w:val="00820C4D"/>
    <w:rsid w:val="00821270"/>
    <w:rsid w:val="0084400A"/>
    <w:rsid w:val="00844A6F"/>
    <w:rsid w:val="0085097C"/>
    <w:rsid w:val="008514B4"/>
    <w:rsid w:val="00851733"/>
    <w:rsid w:val="008603B5"/>
    <w:rsid w:val="00864527"/>
    <w:rsid w:val="0086588B"/>
    <w:rsid w:val="00872A8C"/>
    <w:rsid w:val="008800BF"/>
    <w:rsid w:val="00894102"/>
    <w:rsid w:val="008B503C"/>
    <w:rsid w:val="008B5A96"/>
    <w:rsid w:val="008C411F"/>
    <w:rsid w:val="008C6E52"/>
    <w:rsid w:val="008E0342"/>
    <w:rsid w:val="008E3C8D"/>
    <w:rsid w:val="008E3E97"/>
    <w:rsid w:val="008E58CC"/>
    <w:rsid w:val="008F22BB"/>
    <w:rsid w:val="0092685A"/>
    <w:rsid w:val="00946B6B"/>
    <w:rsid w:val="00946F94"/>
    <w:rsid w:val="0096436B"/>
    <w:rsid w:val="0097400B"/>
    <w:rsid w:val="00974FBF"/>
    <w:rsid w:val="009A18FD"/>
    <w:rsid w:val="009A4AE7"/>
    <w:rsid w:val="009B32D1"/>
    <w:rsid w:val="009B76D6"/>
    <w:rsid w:val="009B7CD8"/>
    <w:rsid w:val="009C1E76"/>
    <w:rsid w:val="009C6AA6"/>
    <w:rsid w:val="009D6737"/>
    <w:rsid w:val="009E1F0C"/>
    <w:rsid w:val="009E3F07"/>
    <w:rsid w:val="009F4AE2"/>
    <w:rsid w:val="009F77AF"/>
    <w:rsid w:val="00A05CB8"/>
    <w:rsid w:val="00A27EC2"/>
    <w:rsid w:val="00A377EF"/>
    <w:rsid w:val="00A45E43"/>
    <w:rsid w:val="00A45F62"/>
    <w:rsid w:val="00A4745C"/>
    <w:rsid w:val="00A52C39"/>
    <w:rsid w:val="00A572F9"/>
    <w:rsid w:val="00A63A14"/>
    <w:rsid w:val="00A947BC"/>
    <w:rsid w:val="00AA5479"/>
    <w:rsid w:val="00AB7E58"/>
    <w:rsid w:val="00AC599B"/>
    <w:rsid w:val="00AD2A7B"/>
    <w:rsid w:val="00AE1C88"/>
    <w:rsid w:val="00AE1D4F"/>
    <w:rsid w:val="00AF24B0"/>
    <w:rsid w:val="00AF3868"/>
    <w:rsid w:val="00B00A73"/>
    <w:rsid w:val="00B00A8B"/>
    <w:rsid w:val="00B147B3"/>
    <w:rsid w:val="00B16C36"/>
    <w:rsid w:val="00B20597"/>
    <w:rsid w:val="00B36F61"/>
    <w:rsid w:val="00B438CB"/>
    <w:rsid w:val="00B45302"/>
    <w:rsid w:val="00B518EB"/>
    <w:rsid w:val="00B66626"/>
    <w:rsid w:val="00B75DA5"/>
    <w:rsid w:val="00B8660A"/>
    <w:rsid w:val="00BA4BB8"/>
    <w:rsid w:val="00BB03BB"/>
    <w:rsid w:val="00BB08EB"/>
    <w:rsid w:val="00BB563B"/>
    <w:rsid w:val="00BB66A1"/>
    <w:rsid w:val="00BD1874"/>
    <w:rsid w:val="00BF5AD3"/>
    <w:rsid w:val="00BF6CB3"/>
    <w:rsid w:val="00C01D37"/>
    <w:rsid w:val="00C11633"/>
    <w:rsid w:val="00C138B6"/>
    <w:rsid w:val="00C1533D"/>
    <w:rsid w:val="00C16690"/>
    <w:rsid w:val="00C2512F"/>
    <w:rsid w:val="00C26C86"/>
    <w:rsid w:val="00C3239C"/>
    <w:rsid w:val="00C540E1"/>
    <w:rsid w:val="00C54496"/>
    <w:rsid w:val="00C650C7"/>
    <w:rsid w:val="00C70EA3"/>
    <w:rsid w:val="00C7276F"/>
    <w:rsid w:val="00C77245"/>
    <w:rsid w:val="00C802B3"/>
    <w:rsid w:val="00C8719F"/>
    <w:rsid w:val="00CA0985"/>
    <w:rsid w:val="00CA2599"/>
    <w:rsid w:val="00CB2E6F"/>
    <w:rsid w:val="00CC17F2"/>
    <w:rsid w:val="00CC47D2"/>
    <w:rsid w:val="00CF07A7"/>
    <w:rsid w:val="00CF0A4D"/>
    <w:rsid w:val="00CF19DB"/>
    <w:rsid w:val="00CF1B72"/>
    <w:rsid w:val="00CF7CFE"/>
    <w:rsid w:val="00D06AC7"/>
    <w:rsid w:val="00D106AA"/>
    <w:rsid w:val="00D241A0"/>
    <w:rsid w:val="00D3209D"/>
    <w:rsid w:val="00D44896"/>
    <w:rsid w:val="00D4581F"/>
    <w:rsid w:val="00D53CDB"/>
    <w:rsid w:val="00D57D26"/>
    <w:rsid w:val="00D65774"/>
    <w:rsid w:val="00D70934"/>
    <w:rsid w:val="00D81710"/>
    <w:rsid w:val="00D92036"/>
    <w:rsid w:val="00D971BA"/>
    <w:rsid w:val="00DA3453"/>
    <w:rsid w:val="00DA7C07"/>
    <w:rsid w:val="00DB2227"/>
    <w:rsid w:val="00DC03D8"/>
    <w:rsid w:val="00DC3384"/>
    <w:rsid w:val="00DD4AD9"/>
    <w:rsid w:val="00DE1B6A"/>
    <w:rsid w:val="00DE62C9"/>
    <w:rsid w:val="00DF0076"/>
    <w:rsid w:val="00E1351E"/>
    <w:rsid w:val="00E3333F"/>
    <w:rsid w:val="00E425F9"/>
    <w:rsid w:val="00E43D5C"/>
    <w:rsid w:val="00E47D4C"/>
    <w:rsid w:val="00E635A5"/>
    <w:rsid w:val="00E670B1"/>
    <w:rsid w:val="00E70F58"/>
    <w:rsid w:val="00E83D00"/>
    <w:rsid w:val="00E957D4"/>
    <w:rsid w:val="00EA455B"/>
    <w:rsid w:val="00EA4784"/>
    <w:rsid w:val="00EA6921"/>
    <w:rsid w:val="00EA77F3"/>
    <w:rsid w:val="00EB6B64"/>
    <w:rsid w:val="00EC22BC"/>
    <w:rsid w:val="00EC5A86"/>
    <w:rsid w:val="00ED43D8"/>
    <w:rsid w:val="00EE33E2"/>
    <w:rsid w:val="00EE68BC"/>
    <w:rsid w:val="00EE7370"/>
    <w:rsid w:val="00EE75B0"/>
    <w:rsid w:val="00EF4CF5"/>
    <w:rsid w:val="00F12B7F"/>
    <w:rsid w:val="00F1497D"/>
    <w:rsid w:val="00F153EB"/>
    <w:rsid w:val="00F26B3C"/>
    <w:rsid w:val="00F46A89"/>
    <w:rsid w:val="00F50211"/>
    <w:rsid w:val="00F55C3E"/>
    <w:rsid w:val="00F56B27"/>
    <w:rsid w:val="00F6115C"/>
    <w:rsid w:val="00F67C30"/>
    <w:rsid w:val="00F71DC9"/>
    <w:rsid w:val="00F774E7"/>
    <w:rsid w:val="00F861F5"/>
    <w:rsid w:val="00F9146A"/>
    <w:rsid w:val="00F96082"/>
    <w:rsid w:val="00FA2D43"/>
    <w:rsid w:val="00FA6771"/>
    <w:rsid w:val="00FA7D94"/>
    <w:rsid w:val="00FB2B62"/>
    <w:rsid w:val="00FB4EDE"/>
    <w:rsid w:val="00FC627C"/>
    <w:rsid w:val="00FD750C"/>
    <w:rsid w:val="00FE1C90"/>
    <w:rsid w:val="00FE4586"/>
    <w:rsid w:val="00FE72F8"/>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232E9"/>
  <w15:docId w15:val="{DC42855B-B9E6-4604-9DC4-C7F4103E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790"/>
    <w:pPr>
      <w:spacing w:after="0" w:line="240" w:lineRule="auto"/>
    </w:pPr>
    <w:rPr>
      <w:rFonts w:ascii="Arial" w:eastAsia="Times New Roman" w:hAnsi="Arial" w:cs="Times New Roman"/>
    </w:rPr>
  </w:style>
  <w:style w:type="paragraph" w:styleId="Heading1">
    <w:name w:val="heading 1"/>
    <w:basedOn w:val="Normal"/>
    <w:next w:val="Normal"/>
    <w:link w:val="Heading1Char"/>
    <w:uiPriority w:val="9"/>
    <w:qFormat/>
    <w:rsid w:val="00EB6B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5427C"/>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6B35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27C"/>
    <w:rPr>
      <w:rFonts w:ascii="Arial" w:eastAsia="Times New Roman" w:hAnsi="Arial" w:cs="Arial"/>
      <w:b/>
      <w:bCs/>
      <w:i/>
      <w:iCs/>
      <w:sz w:val="28"/>
      <w:szCs w:val="28"/>
    </w:rPr>
  </w:style>
  <w:style w:type="paragraph" w:styleId="BodyText">
    <w:name w:val="Body Text"/>
    <w:basedOn w:val="Normal"/>
    <w:link w:val="BodyTextChar"/>
    <w:rsid w:val="0065427C"/>
    <w:pPr>
      <w:spacing w:after="120"/>
    </w:pPr>
  </w:style>
  <w:style w:type="character" w:customStyle="1" w:styleId="BodyTextChar">
    <w:name w:val="Body Text Char"/>
    <w:basedOn w:val="DefaultParagraphFont"/>
    <w:link w:val="BodyText"/>
    <w:rsid w:val="0065427C"/>
    <w:rPr>
      <w:rFonts w:ascii="Arial" w:eastAsia="Times New Roman" w:hAnsi="Arial" w:cs="Times New Roman"/>
    </w:rPr>
  </w:style>
  <w:style w:type="paragraph" w:styleId="BodyTextIndent">
    <w:name w:val="Body Text Indent"/>
    <w:basedOn w:val="Normal"/>
    <w:link w:val="BodyTextIndentChar"/>
    <w:rsid w:val="0065427C"/>
    <w:pPr>
      <w:spacing w:after="120"/>
      <w:ind w:left="360"/>
    </w:pPr>
  </w:style>
  <w:style w:type="character" w:customStyle="1" w:styleId="BodyTextIndentChar">
    <w:name w:val="Body Text Indent Char"/>
    <w:basedOn w:val="DefaultParagraphFont"/>
    <w:link w:val="BodyTextIndent"/>
    <w:rsid w:val="0065427C"/>
    <w:rPr>
      <w:rFonts w:ascii="Arial" w:eastAsia="Times New Roman" w:hAnsi="Arial" w:cs="Times New Roman"/>
    </w:rPr>
  </w:style>
  <w:style w:type="paragraph" w:styleId="ListParagraph">
    <w:name w:val="List Paragraph"/>
    <w:basedOn w:val="Normal"/>
    <w:uiPriority w:val="34"/>
    <w:qFormat/>
    <w:rsid w:val="0065427C"/>
    <w:pPr>
      <w:spacing w:after="200" w:line="276" w:lineRule="auto"/>
      <w:ind w:left="720"/>
    </w:pPr>
    <w:rPr>
      <w:rFonts w:ascii="Calibri" w:hAnsi="Calibri" w:cs="Calibri"/>
    </w:rPr>
  </w:style>
  <w:style w:type="paragraph" w:styleId="BodyText2">
    <w:name w:val="Body Text 2"/>
    <w:basedOn w:val="Normal"/>
    <w:link w:val="BodyText2Char"/>
    <w:rsid w:val="0065427C"/>
    <w:pPr>
      <w:spacing w:after="120" w:line="480" w:lineRule="auto"/>
    </w:pPr>
  </w:style>
  <w:style w:type="character" w:customStyle="1" w:styleId="BodyText2Char">
    <w:name w:val="Body Text 2 Char"/>
    <w:basedOn w:val="DefaultParagraphFont"/>
    <w:link w:val="BodyText2"/>
    <w:rsid w:val="0065427C"/>
    <w:rPr>
      <w:rFonts w:ascii="Arial" w:eastAsia="Times New Roman" w:hAnsi="Arial" w:cs="Times New Roman"/>
    </w:rPr>
  </w:style>
  <w:style w:type="paragraph" w:styleId="BalloonText">
    <w:name w:val="Balloon Text"/>
    <w:basedOn w:val="Normal"/>
    <w:link w:val="BalloonTextChar"/>
    <w:uiPriority w:val="99"/>
    <w:semiHidden/>
    <w:unhideWhenUsed/>
    <w:rsid w:val="00242A6C"/>
    <w:rPr>
      <w:rFonts w:ascii="Tahoma" w:hAnsi="Tahoma" w:cs="Tahoma"/>
      <w:sz w:val="16"/>
      <w:szCs w:val="16"/>
    </w:rPr>
  </w:style>
  <w:style w:type="character" w:customStyle="1" w:styleId="BalloonTextChar">
    <w:name w:val="Balloon Text Char"/>
    <w:basedOn w:val="DefaultParagraphFont"/>
    <w:link w:val="BalloonText"/>
    <w:uiPriority w:val="99"/>
    <w:semiHidden/>
    <w:rsid w:val="00242A6C"/>
    <w:rPr>
      <w:rFonts w:ascii="Tahoma" w:eastAsia="Times New Roman" w:hAnsi="Tahoma" w:cs="Tahoma"/>
      <w:sz w:val="16"/>
      <w:szCs w:val="16"/>
    </w:rPr>
  </w:style>
  <w:style w:type="paragraph" w:styleId="NoSpacing">
    <w:name w:val="No Spacing"/>
    <w:uiPriority w:val="1"/>
    <w:qFormat/>
    <w:rsid w:val="00BB03BB"/>
    <w:pPr>
      <w:spacing w:after="0" w:line="240" w:lineRule="auto"/>
    </w:pPr>
    <w:rPr>
      <w:rFonts w:ascii="Arial" w:eastAsia="Times New Roman" w:hAnsi="Arial" w:cs="Times New Roman"/>
    </w:rPr>
  </w:style>
  <w:style w:type="character" w:styleId="Hyperlink">
    <w:name w:val="Hyperlink"/>
    <w:uiPriority w:val="99"/>
    <w:rsid w:val="00C1533D"/>
    <w:rPr>
      <w:color w:val="0000FF"/>
      <w:u w:val="single"/>
    </w:rPr>
  </w:style>
  <w:style w:type="paragraph" w:customStyle="1" w:styleId="SimpleList">
    <w:name w:val="Simple List"/>
    <w:basedOn w:val="Normal"/>
    <w:rsid w:val="00C1533D"/>
    <w:pPr>
      <w:widowControl w:val="0"/>
      <w:numPr>
        <w:numId w:val="1"/>
      </w:numPr>
      <w:autoSpaceDE w:val="0"/>
      <w:autoSpaceDN w:val="0"/>
      <w:adjustRightInd w:val="0"/>
      <w:jc w:val="both"/>
    </w:pPr>
    <w:rPr>
      <w:rFonts w:ascii="Times New Roman" w:eastAsia="SimSun" w:hAnsi="Times New Roman"/>
      <w:sz w:val="24"/>
      <w:szCs w:val="28"/>
      <w:lang w:eastAsia="zh-CN"/>
    </w:rPr>
  </w:style>
  <w:style w:type="character" w:customStyle="1" w:styleId="Heading1Char">
    <w:name w:val="Heading 1 Char"/>
    <w:basedOn w:val="DefaultParagraphFont"/>
    <w:link w:val="Heading1"/>
    <w:uiPriority w:val="9"/>
    <w:rsid w:val="00EB6B64"/>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semiHidden/>
    <w:rsid w:val="00F12B7F"/>
    <w:rPr>
      <w:rFonts w:ascii="Times New Roman" w:hAnsi="Times New Roman"/>
      <w:sz w:val="20"/>
      <w:szCs w:val="20"/>
    </w:rPr>
  </w:style>
  <w:style w:type="character" w:customStyle="1" w:styleId="CommentTextChar">
    <w:name w:val="Comment Text Char"/>
    <w:basedOn w:val="DefaultParagraphFont"/>
    <w:link w:val="CommentText"/>
    <w:semiHidden/>
    <w:rsid w:val="00F12B7F"/>
    <w:rPr>
      <w:rFonts w:ascii="Times New Roman" w:eastAsia="Times New Roman" w:hAnsi="Times New Roman" w:cs="Times New Roman"/>
      <w:sz w:val="20"/>
      <w:szCs w:val="20"/>
    </w:rPr>
  </w:style>
  <w:style w:type="character" w:customStyle="1" w:styleId="Head22">
    <w:name w:val="Head 2.2"/>
    <w:rsid w:val="00F12B7F"/>
    <w:rPr>
      <w:rFonts w:ascii="CG Times" w:hAnsi="CG Times"/>
      <w:b/>
      <w:sz w:val="24"/>
    </w:rPr>
  </w:style>
  <w:style w:type="paragraph" w:customStyle="1" w:styleId="PRNStyle">
    <w:name w:val="PRNStyle"/>
    <w:basedOn w:val="Normal"/>
    <w:rsid w:val="00F12B7F"/>
    <w:pPr>
      <w:keepNext/>
      <w:tabs>
        <w:tab w:val="left" w:pos="360"/>
      </w:tabs>
      <w:overflowPunct w:val="0"/>
      <w:autoSpaceDE w:val="0"/>
      <w:autoSpaceDN w:val="0"/>
      <w:adjustRightInd w:val="0"/>
      <w:spacing w:after="120"/>
      <w:ind w:left="1418"/>
      <w:textAlignment w:val="baseline"/>
    </w:pPr>
    <w:rPr>
      <w:rFonts w:ascii="Times New Roman Bold" w:hAnsi="Times New Roman Bold" w:cs="Times"/>
      <w:b/>
      <w:bCs/>
      <w:kern w:val="28"/>
      <w:sz w:val="24"/>
      <w:szCs w:val="24"/>
      <w:lang w:eastAsia="en-GB"/>
    </w:rPr>
  </w:style>
  <w:style w:type="paragraph" w:customStyle="1" w:styleId="Default">
    <w:name w:val="Default"/>
    <w:rsid w:val="00F12B7F"/>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styleId="TableGrid">
    <w:name w:val="Table Grid"/>
    <w:basedOn w:val="TableNormal"/>
    <w:uiPriority w:val="59"/>
    <w:rsid w:val="00021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7EC2"/>
    <w:rPr>
      <w:sz w:val="16"/>
      <w:szCs w:val="16"/>
    </w:rPr>
  </w:style>
  <w:style w:type="paragraph" w:styleId="CommentSubject">
    <w:name w:val="annotation subject"/>
    <w:basedOn w:val="CommentText"/>
    <w:next w:val="CommentText"/>
    <w:link w:val="CommentSubjectChar"/>
    <w:uiPriority w:val="99"/>
    <w:semiHidden/>
    <w:unhideWhenUsed/>
    <w:rsid w:val="00A27EC2"/>
    <w:rPr>
      <w:rFonts w:ascii="Arial" w:hAnsi="Arial"/>
      <w:b/>
      <w:bCs/>
    </w:rPr>
  </w:style>
  <w:style w:type="character" w:customStyle="1" w:styleId="CommentSubjectChar">
    <w:name w:val="Comment Subject Char"/>
    <w:basedOn w:val="CommentTextChar"/>
    <w:link w:val="CommentSubject"/>
    <w:uiPriority w:val="99"/>
    <w:semiHidden/>
    <w:rsid w:val="00A27EC2"/>
    <w:rPr>
      <w:rFonts w:ascii="Arial" w:eastAsia="Times New Roman" w:hAnsi="Arial" w:cs="Times New Roman"/>
      <w:b/>
      <w:bCs/>
      <w:sz w:val="20"/>
      <w:szCs w:val="20"/>
    </w:rPr>
  </w:style>
  <w:style w:type="paragraph" w:styleId="Header">
    <w:name w:val="header"/>
    <w:basedOn w:val="Normal"/>
    <w:link w:val="HeaderChar"/>
    <w:uiPriority w:val="99"/>
    <w:unhideWhenUsed/>
    <w:rsid w:val="00BB08EB"/>
    <w:pPr>
      <w:tabs>
        <w:tab w:val="center" w:pos="4680"/>
        <w:tab w:val="right" w:pos="9360"/>
      </w:tabs>
    </w:pPr>
  </w:style>
  <w:style w:type="character" w:customStyle="1" w:styleId="HeaderChar">
    <w:name w:val="Header Char"/>
    <w:basedOn w:val="DefaultParagraphFont"/>
    <w:link w:val="Header"/>
    <w:uiPriority w:val="99"/>
    <w:rsid w:val="00BB08EB"/>
    <w:rPr>
      <w:rFonts w:ascii="Arial" w:eastAsia="Times New Roman" w:hAnsi="Arial" w:cs="Times New Roman"/>
    </w:rPr>
  </w:style>
  <w:style w:type="paragraph" w:styleId="Footer">
    <w:name w:val="footer"/>
    <w:basedOn w:val="Normal"/>
    <w:link w:val="FooterChar"/>
    <w:uiPriority w:val="99"/>
    <w:unhideWhenUsed/>
    <w:rsid w:val="00BB08EB"/>
    <w:pPr>
      <w:tabs>
        <w:tab w:val="center" w:pos="4680"/>
        <w:tab w:val="right" w:pos="9360"/>
      </w:tabs>
    </w:pPr>
  </w:style>
  <w:style w:type="character" w:customStyle="1" w:styleId="FooterChar">
    <w:name w:val="Footer Char"/>
    <w:basedOn w:val="DefaultParagraphFont"/>
    <w:link w:val="Footer"/>
    <w:uiPriority w:val="99"/>
    <w:rsid w:val="00BB08EB"/>
    <w:rPr>
      <w:rFonts w:ascii="Arial" w:eastAsia="Times New Roman" w:hAnsi="Arial" w:cs="Times New Roman"/>
    </w:rPr>
  </w:style>
  <w:style w:type="table" w:customStyle="1" w:styleId="TableGrid1">
    <w:name w:val="Table Grid1"/>
    <w:basedOn w:val="TableNormal"/>
    <w:next w:val="TableGrid"/>
    <w:uiPriority w:val="59"/>
    <w:rsid w:val="00AA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3CDB"/>
    <w:pPr>
      <w:spacing w:after="0" w:line="240" w:lineRule="auto"/>
    </w:pPr>
    <w:rPr>
      <w:rFonts w:ascii="Arial" w:eastAsia="Times New Roman" w:hAnsi="Arial" w:cs="Times New Roman"/>
    </w:rPr>
  </w:style>
  <w:style w:type="paragraph" w:customStyle="1" w:styleId="TableTitle">
    <w:name w:val="Table Title"/>
    <w:basedOn w:val="Normal"/>
    <w:rsid w:val="00B20597"/>
    <w:pPr>
      <w:spacing w:before="240" w:after="240"/>
      <w:jc w:val="center"/>
    </w:pPr>
    <w:rPr>
      <w:rFonts w:eastAsia="Calibri" w:cs="Arial"/>
      <w:b/>
      <w:bCs/>
      <w:sz w:val="20"/>
      <w:szCs w:val="20"/>
    </w:rPr>
  </w:style>
  <w:style w:type="character" w:styleId="FollowedHyperlink">
    <w:name w:val="FollowedHyperlink"/>
    <w:basedOn w:val="DefaultParagraphFont"/>
    <w:uiPriority w:val="99"/>
    <w:semiHidden/>
    <w:unhideWhenUsed/>
    <w:rsid w:val="006B161A"/>
    <w:rPr>
      <w:color w:val="800080" w:themeColor="followedHyperlink"/>
      <w:u w:val="single"/>
    </w:rPr>
  </w:style>
  <w:style w:type="paragraph" w:styleId="HTMLPreformatted">
    <w:name w:val="HTML Preformatted"/>
    <w:basedOn w:val="Normal"/>
    <w:link w:val="HTMLPreformattedChar"/>
    <w:uiPriority w:val="99"/>
    <w:unhideWhenUsed/>
    <w:rsid w:val="00E957D4"/>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E957D4"/>
    <w:rPr>
      <w:rFonts w:ascii="Consolas" w:hAnsi="Consolas"/>
      <w:sz w:val="20"/>
      <w:szCs w:val="20"/>
    </w:rPr>
  </w:style>
  <w:style w:type="paragraph" w:customStyle="1" w:styleId="StyleHeading3ArialNarrowUnderline">
    <w:name w:val="Style Heading 3 + Arial Narrow Underline"/>
    <w:basedOn w:val="Heading3"/>
    <w:rsid w:val="006B350D"/>
    <w:pPr>
      <w:keepLines w:val="0"/>
      <w:spacing w:before="240" w:after="60"/>
    </w:pPr>
    <w:rPr>
      <w:rFonts w:ascii="Arial Narrow" w:eastAsia="Times New Roman" w:hAnsi="Arial Narrow" w:cs="Arial"/>
      <w:b/>
      <w:bCs/>
      <w:color w:val="auto"/>
      <w:sz w:val="26"/>
      <w:szCs w:val="26"/>
      <w:u w:val="single"/>
    </w:rPr>
  </w:style>
  <w:style w:type="character" w:customStyle="1" w:styleId="Heading3Char">
    <w:name w:val="Heading 3 Char"/>
    <w:basedOn w:val="DefaultParagraphFont"/>
    <w:link w:val="Heading3"/>
    <w:uiPriority w:val="9"/>
    <w:semiHidden/>
    <w:rsid w:val="006B350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94102"/>
    <w:pPr>
      <w:spacing w:before="100" w:beforeAutospacing="1" w:after="100" w:afterAutospacing="1"/>
    </w:pPr>
    <w:rPr>
      <w:rFonts w:ascii="Times New Roman" w:eastAsiaTheme="minorHAnsi" w:hAnsi="Times New Roman"/>
      <w:sz w:val="24"/>
      <w:szCs w:val="24"/>
    </w:rPr>
  </w:style>
  <w:style w:type="character" w:styleId="Strong">
    <w:name w:val="Strong"/>
    <w:basedOn w:val="DefaultParagraphFont"/>
    <w:uiPriority w:val="22"/>
    <w:qFormat/>
    <w:rsid w:val="00A4745C"/>
    <w:rPr>
      <w:b/>
      <w:bCs/>
    </w:rPr>
  </w:style>
  <w:style w:type="character" w:styleId="Emphasis">
    <w:name w:val="Emphasis"/>
    <w:basedOn w:val="DefaultParagraphFont"/>
    <w:uiPriority w:val="20"/>
    <w:qFormat/>
    <w:rsid w:val="00A4745C"/>
    <w:rPr>
      <w:i/>
      <w:iCs/>
    </w:rPr>
  </w:style>
  <w:style w:type="table" w:customStyle="1" w:styleId="TableGrid2">
    <w:name w:val="Table Grid2"/>
    <w:basedOn w:val="TableNormal"/>
    <w:next w:val="TableGrid"/>
    <w:uiPriority w:val="59"/>
    <w:rsid w:val="005434D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6C5E"/>
    <w:pPr>
      <w:widowControl w:val="0"/>
      <w:autoSpaceDE w:val="0"/>
      <w:autoSpaceDN w:val="0"/>
      <w:ind w:left="106"/>
    </w:pPr>
    <w:rPr>
      <w:rFonts w:ascii="Times New Roman" w:hAnsi="Times New Roman"/>
    </w:rPr>
  </w:style>
  <w:style w:type="character" w:customStyle="1" w:styleId="head220">
    <w:name w:val="head22"/>
    <w:basedOn w:val="DefaultParagraphFont"/>
    <w:rsid w:val="00D65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1752">
      <w:bodyDiv w:val="1"/>
      <w:marLeft w:val="0"/>
      <w:marRight w:val="0"/>
      <w:marTop w:val="0"/>
      <w:marBottom w:val="0"/>
      <w:divBdr>
        <w:top w:val="none" w:sz="0" w:space="0" w:color="auto"/>
        <w:left w:val="none" w:sz="0" w:space="0" w:color="auto"/>
        <w:bottom w:val="none" w:sz="0" w:space="0" w:color="auto"/>
        <w:right w:val="none" w:sz="0" w:space="0" w:color="auto"/>
      </w:divBdr>
    </w:div>
    <w:div w:id="198667883">
      <w:bodyDiv w:val="1"/>
      <w:marLeft w:val="0"/>
      <w:marRight w:val="0"/>
      <w:marTop w:val="0"/>
      <w:marBottom w:val="0"/>
      <w:divBdr>
        <w:top w:val="none" w:sz="0" w:space="0" w:color="auto"/>
        <w:left w:val="none" w:sz="0" w:space="0" w:color="auto"/>
        <w:bottom w:val="none" w:sz="0" w:space="0" w:color="auto"/>
        <w:right w:val="none" w:sz="0" w:space="0" w:color="auto"/>
      </w:divBdr>
      <w:divsChild>
        <w:div w:id="804154609">
          <w:marLeft w:val="0"/>
          <w:marRight w:val="0"/>
          <w:marTop w:val="0"/>
          <w:marBottom w:val="0"/>
          <w:divBdr>
            <w:top w:val="none" w:sz="0" w:space="0" w:color="auto"/>
            <w:left w:val="none" w:sz="0" w:space="0" w:color="auto"/>
            <w:bottom w:val="none" w:sz="0" w:space="0" w:color="auto"/>
            <w:right w:val="none" w:sz="0" w:space="0" w:color="auto"/>
          </w:divBdr>
          <w:divsChild>
            <w:div w:id="517351972">
              <w:marLeft w:val="3075"/>
              <w:marRight w:val="0"/>
              <w:marTop w:val="2325"/>
              <w:marBottom w:val="0"/>
              <w:divBdr>
                <w:top w:val="none" w:sz="0" w:space="0" w:color="auto"/>
                <w:left w:val="none" w:sz="0" w:space="0" w:color="auto"/>
                <w:bottom w:val="none" w:sz="0" w:space="0" w:color="auto"/>
                <w:right w:val="none" w:sz="0" w:space="0" w:color="auto"/>
              </w:divBdr>
              <w:divsChild>
                <w:div w:id="203761971">
                  <w:marLeft w:val="0"/>
                  <w:marRight w:val="0"/>
                  <w:marTop w:val="0"/>
                  <w:marBottom w:val="0"/>
                  <w:divBdr>
                    <w:top w:val="none" w:sz="0" w:space="0" w:color="auto"/>
                    <w:left w:val="none" w:sz="0" w:space="0" w:color="auto"/>
                    <w:bottom w:val="none" w:sz="0" w:space="0" w:color="auto"/>
                    <w:right w:val="none" w:sz="0" w:space="0" w:color="auto"/>
                  </w:divBdr>
                  <w:divsChild>
                    <w:div w:id="1953588134">
                      <w:marLeft w:val="0"/>
                      <w:marRight w:val="0"/>
                      <w:marTop w:val="0"/>
                      <w:marBottom w:val="300"/>
                      <w:divBdr>
                        <w:top w:val="none" w:sz="0" w:space="0" w:color="auto"/>
                        <w:left w:val="none" w:sz="0" w:space="0" w:color="auto"/>
                        <w:bottom w:val="single" w:sz="6" w:space="8" w:color="CCCCCC"/>
                        <w:right w:val="none" w:sz="0" w:space="0" w:color="auto"/>
                      </w:divBdr>
                      <w:divsChild>
                        <w:div w:id="1483158461">
                          <w:marLeft w:val="0"/>
                          <w:marRight w:val="0"/>
                          <w:marTop w:val="150"/>
                          <w:marBottom w:val="0"/>
                          <w:divBdr>
                            <w:top w:val="none" w:sz="0" w:space="0" w:color="auto"/>
                            <w:left w:val="none" w:sz="0" w:space="0" w:color="auto"/>
                            <w:bottom w:val="none" w:sz="0" w:space="0" w:color="auto"/>
                            <w:right w:val="none" w:sz="0" w:space="0" w:color="auto"/>
                          </w:divBdr>
                          <w:divsChild>
                            <w:div w:id="1582637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499344">
      <w:bodyDiv w:val="1"/>
      <w:marLeft w:val="0"/>
      <w:marRight w:val="0"/>
      <w:marTop w:val="0"/>
      <w:marBottom w:val="0"/>
      <w:divBdr>
        <w:top w:val="none" w:sz="0" w:space="0" w:color="auto"/>
        <w:left w:val="none" w:sz="0" w:space="0" w:color="auto"/>
        <w:bottom w:val="none" w:sz="0" w:space="0" w:color="auto"/>
        <w:right w:val="none" w:sz="0" w:space="0" w:color="auto"/>
      </w:divBdr>
    </w:div>
    <w:div w:id="876746284">
      <w:bodyDiv w:val="1"/>
      <w:marLeft w:val="0"/>
      <w:marRight w:val="0"/>
      <w:marTop w:val="0"/>
      <w:marBottom w:val="0"/>
      <w:divBdr>
        <w:top w:val="none" w:sz="0" w:space="0" w:color="auto"/>
        <w:left w:val="none" w:sz="0" w:space="0" w:color="auto"/>
        <w:bottom w:val="none" w:sz="0" w:space="0" w:color="auto"/>
        <w:right w:val="none" w:sz="0" w:space="0" w:color="auto"/>
      </w:divBdr>
    </w:div>
    <w:div w:id="965233123">
      <w:bodyDiv w:val="1"/>
      <w:marLeft w:val="0"/>
      <w:marRight w:val="0"/>
      <w:marTop w:val="0"/>
      <w:marBottom w:val="0"/>
      <w:divBdr>
        <w:top w:val="none" w:sz="0" w:space="0" w:color="auto"/>
        <w:left w:val="none" w:sz="0" w:space="0" w:color="auto"/>
        <w:bottom w:val="none" w:sz="0" w:space="0" w:color="auto"/>
        <w:right w:val="none" w:sz="0" w:space="0" w:color="auto"/>
      </w:divBdr>
      <w:divsChild>
        <w:div w:id="274677582">
          <w:marLeft w:val="0"/>
          <w:marRight w:val="0"/>
          <w:marTop w:val="0"/>
          <w:marBottom w:val="0"/>
          <w:divBdr>
            <w:top w:val="none" w:sz="0" w:space="0" w:color="auto"/>
            <w:left w:val="none" w:sz="0" w:space="0" w:color="auto"/>
            <w:bottom w:val="none" w:sz="0" w:space="0" w:color="auto"/>
            <w:right w:val="none" w:sz="0" w:space="0" w:color="auto"/>
          </w:divBdr>
          <w:divsChild>
            <w:div w:id="2004506437">
              <w:marLeft w:val="0"/>
              <w:marRight w:val="0"/>
              <w:marTop w:val="0"/>
              <w:marBottom w:val="0"/>
              <w:divBdr>
                <w:top w:val="none" w:sz="0" w:space="0" w:color="auto"/>
                <w:left w:val="none" w:sz="0" w:space="0" w:color="auto"/>
                <w:bottom w:val="none" w:sz="0" w:space="0" w:color="auto"/>
                <w:right w:val="none" w:sz="0" w:space="0" w:color="auto"/>
              </w:divBdr>
              <w:divsChild>
                <w:div w:id="717780346">
                  <w:marLeft w:val="0"/>
                  <w:marRight w:val="0"/>
                  <w:marTop w:val="0"/>
                  <w:marBottom w:val="0"/>
                  <w:divBdr>
                    <w:top w:val="none" w:sz="0" w:space="0" w:color="auto"/>
                    <w:left w:val="none" w:sz="0" w:space="0" w:color="auto"/>
                    <w:bottom w:val="none" w:sz="0" w:space="0" w:color="auto"/>
                    <w:right w:val="none" w:sz="0" w:space="0" w:color="auto"/>
                  </w:divBdr>
                  <w:divsChild>
                    <w:div w:id="1304388429">
                      <w:marLeft w:val="0"/>
                      <w:marRight w:val="0"/>
                      <w:marTop w:val="0"/>
                      <w:marBottom w:val="0"/>
                      <w:divBdr>
                        <w:top w:val="none" w:sz="0" w:space="0" w:color="auto"/>
                        <w:left w:val="none" w:sz="0" w:space="0" w:color="auto"/>
                        <w:bottom w:val="none" w:sz="0" w:space="0" w:color="auto"/>
                        <w:right w:val="none" w:sz="0" w:space="0" w:color="auto"/>
                      </w:divBdr>
                      <w:divsChild>
                        <w:div w:id="381517074">
                          <w:marLeft w:val="0"/>
                          <w:marRight w:val="0"/>
                          <w:marTop w:val="0"/>
                          <w:marBottom w:val="0"/>
                          <w:divBdr>
                            <w:top w:val="none" w:sz="0" w:space="0" w:color="auto"/>
                            <w:left w:val="none" w:sz="0" w:space="0" w:color="auto"/>
                            <w:bottom w:val="none" w:sz="0" w:space="0" w:color="auto"/>
                            <w:right w:val="none" w:sz="0" w:space="0" w:color="auto"/>
                          </w:divBdr>
                          <w:divsChild>
                            <w:div w:id="1245189929">
                              <w:marLeft w:val="0"/>
                              <w:marRight w:val="0"/>
                              <w:marTop w:val="0"/>
                              <w:marBottom w:val="0"/>
                              <w:divBdr>
                                <w:top w:val="single" w:sz="6" w:space="0" w:color="auto"/>
                                <w:left w:val="single" w:sz="6" w:space="0" w:color="auto"/>
                                <w:bottom w:val="single" w:sz="6" w:space="0" w:color="auto"/>
                                <w:right w:val="single" w:sz="6" w:space="0" w:color="auto"/>
                              </w:divBdr>
                              <w:divsChild>
                                <w:div w:id="474376324">
                                  <w:marLeft w:val="0"/>
                                  <w:marRight w:val="195"/>
                                  <w:marTop w:val="0"/>
                                  <w:marBottom w:val="0"/>
                                  <w:divBdr>
                                    <w:top w:val="none" w:sz="0" w:space="0" w:color="auto"/>
                                    <w:left w:val="none" w:sz="0" w:space="0" w:color="auto"/>
                                    <w:bottom w:val="none" w:sz="0" w:space="0" w:color="auto"/>
                                    <w:right w:val="none" w:sz="0" w:space="0" w:color="auto"/>
                                  </w:divBdr>
                                  <w:divsChild>
                                    <w:div w:id="1185634598">
                                      <w:marLeft w:val="0"/>
                                      <w:marRight w:val="0"/>
                                      <w:marTop w:val="0"/>
                                      <w:marBottom w:val="0"/>
                                      <w:divBdr>
                                        <w:top w:val="none" w:sz="0" w:space="0" w:color="auto"/>
                                        <w:left w:val="none" w:sz="0" w:space="0" w:color="auto"/>
                                        <w:bottom w:val="none" w:sz="0" w:space="0" w:color="auto"/>
                                        <w:right w:val="none" w:sz="0" w:space="0" w:color="auto"/>
                                      </w:divBdr>
                                      <w:divsChild>
                                        <w:div w:id="952399895">
                                          <w:marLeft w:val="0"/>
                                          <w:marRight w:val="195"/>
                                          <w:marTop w:val="0"/>
                                          <w:marBottom w:val="0"/>
                                          <w:divBdr>
                                            <w:top w:val="none" w:sz="0" w:space="0" w:color="auto"/>
                                            <w:left w:val="none" w:sz="0" w:space="0" w:color="auto"/>
                                            <w:bottom w:val="none" w:sz="0" w:space="0" w:color="auto"/>
                                            <w:right w:val="none" w:sz="0" w:space="0" w:color="auto"/>
                                          </w:divBdr>
                                          <w:divsChild>
                                            <w:div w:id="190261142">
                                              <w:marLeft w:val="0"/>
                                              <w:marRight w:val="0"/>
                                              <w:marTop w:val="0"/>
                                              <w:marBottom w:val="0"/>
                                              <w:divBdr>
                                                <w:top w:val="none" w:sz="0" w:space="0" w:color="auto"/>
                                                <w:left w:val="none" w:sz="0" w:space="0" w:color="auto"/>
                                                <w:bottom w:val="none" w:sz="0" w:space="0" w:color="auto"/>
                                                <w:right w:val="none" w:sz="0" w:space="0" w:color="auto"/>
                                              </w:divBdr>
                                              <w:divsChild>
                                                <w:div w:id="893734364">
                                                  <w:marLeft w:val="0"/>
                                                  <w:marRight w:val="0"/>
                                                  <w:marTop w:val="0"/>
                                                  <w:marBottom w:val="0"/>
                                                  <w:divBdr>
                                                    <w:top w:val="none" w:sz="0" w:space="0" w:color="auto"/>
                                                    <w:left w:val="none" w:sz="0" w:space="0" w:color="auto"/>
                                                    <w:bottom w:val="none" w:sz="0" w:space="0" w:color="auto"/>
                                                    <w:right w:val="none" w:sz="0" w:space="0" w:color="auto"/>
                                                  </w:divBdr>
                                                  <w:divsChild>
                                                    <w:div w:id="2135057900">
                                                      <w:marLeft w:val="0"/>
                                                      <w:marRight w:val="0"/>
                                                      <w:marTop w:val="0"/>
                                                      <w:marBottom w:val="0"/>
                                                      <w:divBdr>
                                                        <w:top w:val="none" w:sz="0" w:space="0" w:color="auto"/>
                                                        <w:left w:val="none" w:sz="0" w:space="0" w:color="auto"/>
                                                        <w:bottom w:val="none" w:sz="0" w:space="0" w:color="auto"/>
                                                        <w:right w:val="none" w:sz="0" w:space="0" w:color="auto"/>
                                                      </w:divBdr>
                                                      <w:divsChild>
                                                        <w:div w:id="303781560">
                                                          <w:marLeft w:val="0"/>
                                                          <w:marRight w:val="0"/>
                                                          <w:marTop w:val="0"/>
                                                          <w:marBottom w:val="0"/>
                                                          <w:divBdr>
                                                            <w:top w:val="none" w:sz="0" w:space="0" w:color="auto"/>
                                                            <w:left w:val="none" w:sz="0" w:space="0" w:color="auto"/>
                                                            <w:bottom w:val="none" w:sz="0" w:space="0" w:color="auto"/>
                                                            <w:right w:val="none" w:sz="0" w:space="0" w:color="auto"/>
                                                          </w:divBdr>
                                                          <w:divsChild>
                                                            <w:div w:id="201527448">
                                                              <w:marLeft w:val="0"/>
                                                              <w:marRight w:val="0"/>
                                                              <w:marTop w:val="0"/>
                                                              <w:marBottom w:val="0"/>
                                                              <w:divBdr>
                                                                <w:top w:val="none" w:sz="0" w:space="0" w:color="auto"/>
                                                                <w:left w:val="none" w:sz="0" w:space="0" w:color="auto"/>
                                                                <w:bottom w:val="none" w:sz="0" w:space="0" w:color="auto"/>
                                                                <w:right w:val="none" w:sz="0" w:space="0" w:color="auto"/>
                                                              </w:divBdr>
                                                              <w:divsChild>
                                                                <w:div w:id="2092120021">
                                                                  <w:marLeft w:val="405"/>
                                                                  <w:marRight w:val="0"/>
                                                                  <w:marTop w:val="0"/>
                                                                  <w:marBottom w:val="0"/>
                                                                  <w:divBdr>
                                                                    <w:top w:val="none" w:sz="0" w:space="0" w:color="auto"/>
                                                                    <w:left w:val="none" w:sz="0" w:space="0" w:color="auto"/>
                                                                    <w:bottom w:val="none" w:sz="0" w:space="0" w:color="auto"/>
                                                                    <w:right w:val="none" w:sz="0" w:space="0" w:color="auto"/>
                                                                  </w:divBdr>
                                                                  <w:divsChild>
                                                                    <w:div w:id="2006780899">
                                                                      <w:marLeft w:val="0"/>
                                                                      <w:marRight w:val="0"/>
                                                                      <w:marTop w:val="0"/>
                                                                      <w:marBottom w:val="0"/>
                                                                      <w:divBdr>
                                                                        <w:top w:val="none" w:sz="0" w:space="0" w:color="auto"/>
                                                                        <w:left w:val="none" w:sz="0" w:space="0" w:color="auto"/>
                                                                        <w:bottom w:val="none" w:sz="0" w:space="0" w:color="auto"/>
                                                                        <w:right w:val="none" w:sz="0" w:space="0" w:color="auto"/>
                                                                      </w:divBdr>
                                                                      <w:divsChild>
                                                                        <w:div w:id="564805383">
                                                                          <w:marLeft w:val="405"/>
                                                                          <w:marRight w:val="0"/>
                                                                          <w:marTop w:val="225"/>
                                                                          <w:marBottom w:val="0"/>
                                                                          <w:divBdr>
                                                                            <w:top w:val="none" w:sz="0" w:space="0" w:color="auto"/>
                                                                            <w:left w:val="none" w:sz="0" w:space="0" w:color="auto"/>
                                                                            <w:bottom w:val="none" w:sz="0" w:space="0" w:color="auto"/>
                                                                            <w:right w:val="none" w:sz="0" w:space="0" w:color="auto"/>
                                                                          </w:divBdr>
                                                                          <w:divsChild>
                                                                            <w:div w:id="15614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9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id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com/translate?hl=en&amp;prev=_t&amp;sl=en&amp;tl=pt&amp;u=http://www.reportlineweb.com/PedAi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raud@pedaids.org" TargetMode="External"/><Relationship Id="rId4" Type="http://schemas.openxmlformats.org/officeDocument/2006/relationships/settings" Target="settings.xml"/><Relationship Id="rId9" Type="http://schemas.openxmlformats.org/officeDocument/2006/relationships/hyperlink" Target="mailto:procurementmz@pedaid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D62C-020F-43B0-BAE1-826787BA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Elizabeth Glaser Pediatric AIDS Foundation</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inhlapo</dc:creator>
  <cp:lastModifiedBy>Johnson Shonhe</cp:lastModifiedBy>
  <cp:revision>3</cp:revision>
  <cp:lastPrinted>2014-10-17T09:00:00Z</cp:lastPrinted>
  <dcterms:created xsi:type="dcterms:W3CDTF">2021-11-23T18:51:00Z</dcterms:created>
  <dcterms:modified xsi:type="dcterms:W3CDTF">2021-11-23T18:53:00Z</dcterms:modified>
</cp:coreProperties>
</file>