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FE8D" w14:textId="56DF6827" w:rsidR="00E46C3C" w:rsidRDefault="00E46C3C" w:rsidP="00E46C3C">
      <w:pPr>
        <w:spacing w:before="10" w:after="284"/>
        <w:ind w:left="29" w:right="4128"/>
        <w:textAlignment w:val="baseline"/>
      </w:pPr>
    </w:p>
    <w:p w14:paraId="7F2250A4" w14:textId="61EAACDB" w:rsidR="00A94E21" w:rsidRDefault="0062074C" w:rsidP="00E46C3C">
      <w:pPr>
        <w:spacing w:before="6" w:line="268" w:lineRule="exact"/>
        <w:jc w:val="center"/>
        <w:textAlignment w:val="baseline"/>
        <w:rPr>
          <w:rFonts w:ascii="Calibri" w:eastAsia="Calibri" w:hAnsi="Calibri"/>
          <w:b/>
          <w:color w:val="000000"/>
        </w:rPr>
      </w:pPr>
      <w:r>
        <w:rPr>
          <w:rFonts w:ascii="Calibri" w:eastAsia="Calibri" w:hAnsi="Calibri"/>
          <w:b/>
          <w:color w:val="000000"/>
        </w:rPr>
        <w:t>REQUEST FOR PROPOSALS</w:t>
      </w:r>
    </w:p>
    <w:p w14:paraId="4A5766AC" w14:textId="77777777" w:rsidR="008D1616" w:rsidRPr="008D1616" w:rsidRDefault="00A94E21" w:rsidP="008D1616">
      <w:pPr>
        <w:widowControl w:val="0"/>
        <w:jc w:val="center"/>
        <w:rPr>
          <w:rFonts w:ascii="Calibri" w:eastAsiaTheme="majorEastAsia" w:hAnsi="Calibri" w:cs="Arial"/>
          <w:b/>
          <w:bCs/>
          <w:color w:val="000000" w:themeColor="text1"/>
          <w:sz w:val="24"/>
        </w:rPr>
      </w:pPr>
      <w:r>
        <w:rPr>
          <w:rFonts w:ascii="Calibri" w:eastAsia="Calibri" w:hAnsi="Calibri"/>
          <w:b/>
          <w:color w:val="000000"/>
        </w:rPr>
        <w:t>Hotel Accommodation &amp; Conferencing Facilities</w:t>
      </w:r>
      <w:r w:rsidR="00E46C3C">
        <w:rPr>
          <w:rFonts w:ascii="Calibri" w:eastAsia="Calibri" w:hAnsi="Calibri"/>
          <w:b/>
          <w:color w:val="000000"/>
        </w:rPr>
        <w:br/>
      </w:r>
      <w:r w:rsidR="00E46C3C">
        <w:rPr>
          <w:rFonts w:ascii="Calibri" w:eastAsia="Calibri" w:hAnsi="Calibri"/>
          <w:color w:val="000000"/>
        </w:rPr>
        <w:t xml:space="preserve">in support of </w:t>
      </w:r>
      <w:r w:rsidR="00E46C3C">
        <w:rPr>
          <w:rFonts w:ascii="Calibri" w:eastAsia="Calibri" w:hAnsi="Calibri"/>
          <w:color w:val="000000"/>
        </w:rPr>
        <w:br/>
      </w:r>
      <w:r w:rsidR="008D1616" w:rsidRPr="008D1616">
        <w:rPr>
          <w:rFonts w:ascii="Calibri" w:eastAsiaTheme="majorEastAsia" w:hAnsi="Calibri" w:cs="Arial"/>
          <w:b/>
          <w:bCs/>
          <w:color w:val="000000" w:themeColor="text1"/>
          <w:sz w:val="24"/>
        </w:rPr>
        <w:t xml:space="preserve">ELIZABETH GLASER PEDIATRIC AIDS FOUNDATION (EGPAF) </w:t>
      </w:r>
    </w:p>
    <w:p w14:paraId="160AAC87" w14:textId="230C8FCC" w:rsidR="008D1616" w:rsidRDefault="008D1616" w:rsidP="008D1616">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Pr="00593B23">
        <w:rPr>
          <w:rFonts w:ascii="Calibri" w:hAnsi="Calibri" w:cs="Arial"/>
          <w:b/>
          <w:color w:val="000000" w:themeColor="text1"/>
          <w:lang w:val="pt-PT"/>
        </w:rPr>
        <w:t>Avenida Agostinho Neto 714)</w:t>
      </w:r>
    </w:p>
    <w:p w14:paraId="33F53BBC" w14:textId="1C14F562" w:rsidR="008D1616" w:rsidRPr="00593B23" w:rsidRDefault="008D1616" w:rsidP="008D1616">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11293201" w14:textId="210262C0" w:rsidR="00E46C3C" w:rsidRPr="008D1616" w:rsidRDefault="008D1616" w:rsidP="008D1616">
      <w:pPr>
        <w:spacing w:before="6" w:line="268" w:lineRule="exact"/>
        <w:jc w:val="center"/>
        <w:textAlignment w:val="baseline"/>
        <w:rPr>
          <w:rFonts w:ascii="Calibri" w:eastAsia="Calibri" w:hAnsi="Calibri"/>
          <w:b/>
          <w:color w:val="000000"/>
          <w:lang w:val="pt-PT"/>
        </w:rPr>
      </w:pPr>
      <w:r w:rsidRPr="008D1616">
        <w:rPr>
          <w:rFonts w:ascii="Calibri" w:eastAsia="Calibri" w:hAnsi="Calibri"/>
          <w:b/>
          <w:color w:val="000000"/>
          <w:lang w:val="pt-PT"/>
        </w:rPr>
        <w:t xml:space="preserve"> </w:t>
      </w:r>
      <w:r w:rsidR="00E46C3C" w:rsidRPr="008D1616">
        <w:rPr>
          <w:rFonts w:ascii="Calibri" w:eastAsia="Calibri" w:hAnsi="Calibri"/>
          <w:b/>
          <w:color w:val="000000"/>
          <w:lang w:val="pt-PT"/>
        </w:rPr>
        <w:t>(Rua dos Sinais nr 50/74, Ponta Vermelha, Maputo, Map</w:t>
      </w:r>
      <w:r w:rsidR="00F013F6" w:rsidRPr="008D1616">
        <w:rPr>
          <w:rFonts w:ascii="Calibri" w:eastAsia="Calibri" w:hAnsi="Calibri"/>
          <w:b/>
          <w:color w:val="000000"/>
          <w:lang w:val="pt-PT"/>
        </w:rPr>
        <w:t xml:space="preserve">uto) </w:t>
      </w:r>
      <w:r w:rsidR="00F013F6" w:rsidRPr="008D1616">
        <w:rPr>
          <w:rFonts w:ascii="Calibri" w:eastAsia="Calibri" w:hAnsi="Calibri"/>
          <w:b/>
          <w:color w:val="000000"/>
          <w:lang w:val="pt-PT"/>
        </w:rPr>
        <w:br/>
        <w:t xml:space="preserve">Firm Deadline: </w:t>
      </w:r>
      <w:r w:rsidR="00D07526">
        <w:rPr>
          <w:rFonts w:ascii="Calibri" w:eastAsia="Calibri" w:hAnsi="Calibri"/>
          <w:b/>
          <w:color w:val="000000"/>
          <w:lang w:val="pt-PT"/>
        </w:rPr>
        <w:t>13</w:t>
      </w:r>
      <w:r w:rsidRPr="008D1616">
        <w:rPr>
          <w:rFonts w:ascii="Calibri" w:eastAsia="Calibri" w:hAnsi="Calibri"/>
          <w:b/>
          <w:color w:val="000000"/>
          <w:lang w:val="pt-PT"/>
        </w:rPr>
        <w:t xml:space="preserve"> </w:t>
      </w:r>
      <w:r w:rsidR="001C709A">
        <w:rPr>
          <w:rFonts w:ascii="Calibri" w:eastAsia="Calibri" w:hAnsi="Calibri"/>
          <w:b/>
          <w:color w:val="000000"/>
          <w:lang w:val="pt-PT"/>
        </w:rPr>
        <w:t xml:space="preserve">December </w:t>
      </w:r>
      <w:r w:rsidRPr="008D1616">
        <w:rPr>
          <w:rFonts w:ascii="Calibri" w:eastAsia="Calibri" w:hAnsi="Calibri"/>
          <w:b/>
          <w:color w:val="000000"/>
          <w:lang w:val="pt-PT"/>
        </w:rPr>
        <w:t>2021</w:t>
      </w:r>
    </w:p>
    <w:p w14:paraId="74700E7A" w14:textId="77777777" w:rsidR="00E46C3C" w:rsidRDefault="00E46C3C" w:rsidP="00E46C3C">
      <w:pPr>
        <w:spacing w:before="294" w:line="268" w:lineRule="exact"/>
        <w:ind w:right="216"/>
        <w:jc w:val="both"/>
        <w:textAlignment w:val="baseline"/>
        <w:rPr>
          <w:rFonts w:ascii="Calibri" w:eastAsia="Calibri" w:hAnsi="Calibri"/>
          <w:color w:val="000000"/>
        </w:rPr>
      </w:pPr>
      <w:r>
        <w:rPr>
          <w:rFonts w:ascii="Calibri" w:eastAsia="Calibri" w:hAnsi="Calibri"/>
          <w:color w:val="000000"/>
        </w:rPr>
        <w:t>The Elizabeth Glaser Pediatric AIDS Foundation,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8">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09E84E6B" w14:textId="44AE4234" w:rsidR="00E46C3C" w:rsidRDefault="00E46C3C" w:rsidP="00E46C3C">
      <w:pPr>
        <w:spacing w:before="312" w:after="785" w:line="242" w:lineRule="exact"/>
        <w:textAlignment w:val="baseline"/>
        <w:rPr>
          <w:rFonts w:ascii="Calibri" w:eastAsia="Calibri" w:hAnsi="Calibri"/>
          <w:b/>
          <w:color w:val="000000"/>
          <w:u w:val="single"/>
        </w:rPr>
      </w:pPr>
      <w:r>
        <w:rPr>
          <w:rFonts w:ascii="Calibri" w:eastAsia="Calibri" w:hAnsi="Calibri"/>
          <w:b/>
          <w:color w:val="000000"/>
          <w:u w:val="single"/>
        </w:rPr>
        <w:t>SCOPE OF WORK AND CONTRACTOR</w:t>
      </w:r>
      <w:r w:rsidR="00A94E21">
        <w:rPr>
          <w:rFonts w:ascii="Calibri" w:eastAsia="Calibri" w:hAnsi="Calibri"/>
          <w:b/>
          <w:color w:val="000000"/>
          <w:u w:val="single"/>
        </w:rPr>
        <w:t xml:space="preserve"> DELIVERABLES</w:t>
      </w:r>
    </w:p>
    <w:p w14:paraId="41D3C22F" w14:textId="77777777" w:rsidR="00A94E21" w:rsidRPr="00A94E21" w:rsidRDefault="00A94E21" w:rsidP="00A94E21">
      <w:pPr>
        <w:rPr>
          <w:rFonts w:ascii="Arial" w:eastAsia="MS Mincho" w:hAnsi="Arial" w:cs="Arial"/>
          <w:sz w:val="24"/>
          <w:szCs w:val="24"/>
        </w:rPr>
      </w:pPr>
    </w:p>
    <w:p w14:paraId="73CD6E0C" w14:textId="2720377C" w:rsidR="00A94E21" w:rsidRPr="00A94E21" w:rsidRDefault="00A94E21" w:rsidP="00A94E21">
      <w:pPr>
        <w:spacing w:line="360" w:lineRule="auto"/>
        <w:jc w:val="both"/>
        <w:rPr>
          <w:rFonts w:asciiTheme="minorHAnsi" w:eastAsia="MS Mincho" w:hAnsiTheme="minorHAnsi" w:cstheme="minorHAnsi"/>
        </w:rPr>
      </w:pPr>
      <w:r w:rsidRPr="00A94E21">
        <w:rPr>
          <w:rFonts w:asciiTheme="minorHAnsi" w:eastAsia="MS Mincho" w:hAnsiTheme="minorHAnsi" w:cstheme="minorHAnsi"/>
        </w:rPr>
        <w:t xml:space="preserve">It is anticipated that there will be an on-going need for </w:t>
      </w:r>
      <w:r w:rsidRPr="00A94E21">
        <w:rPr>
          <w:rFonts w:asciiTheme="minorHAnsi" w:eastAsia="MS Mincho" w:hAnsiTheme="minorHAnsi" w:cstheme="minorHAnsi"/>
          <w:b/>
        </w:rPr>
        <w:t xml:space="preserve">Hotel Accommodation and Conferencing Facilities up to </w:t>
      </w:r>
      <w:r w:rsidR="00625CBC">
        <w:rPr>
          <w:rFonts w:asciiTheme="minorHAnsi" w:eastAsia="MS Mincho" w:hAnsiTheme="minorHAnsi" w:cstheme="minorHAnsi"/>
          <w:b/>
        </w:rPr>
        <w:t>Dec</w:t>
      </w:r>
      <w:r w:rsidR="00497221" w:rsidRPr="002506E8">
        <w:rPr>
          <w:rFonts w:asciiTheme="minorHAnsi" w:eastAsia="MS Mincho" w:hAnsiTheme="minorHAnsi" w:cstheme="minorHAnsi"/>
          <w:b/>
        </w:rPr>
        <w:t>ember</w:t>
      </w:r>
      <w:r w:rsidRPr="00A94E21">
        <w:rPr>
          <w:rFonts w:asciiTheme="minorHAnsi" w:eastAsia="MS Mincho" w:hAnsiTheme="minorHAnsi" w:cstheme="minorHAnsi"/>
          <w:b/>
        </w:rPr>
        <w:t xml:space="preserve">, 2022 </w:t>
      </w:r>
      <w:r w:rsidRPr="00A94E21">
        <w:rPr>
          <w:rFonts w:asciiTheme="minorHAnsi" w:eastAsia="MS Mincho" w:hAnsiTheme="minorHAnsi" w:cstheme="minorHAnsi"/>
        </w:rPr>
        <w:t xml:space="preserve">as listed in the table below.  In recognition of this, a </w:t>
      </w:r>
      <w:r w:rsidRPr="00A94E21">
        <w:rPr>
          <w:rFonts w:asciiTheme="minorHAnsi" w:eastAsia="MS Mincho" w:hAnsiTheme="minorHAnsi" w:cstheme="minorHAnsi"/>
          <w:b/>
          <w:bCs/>
        </w:rPr>
        <w:t>Cost Reimbursable</w:t>
      </w:r>
      <w:r w:rsidRPr="00A94E21">
        <w:rPr>
          <w:rFonts w:asciiTheme="minorHAnsi" w:eastAsia="MS Mincho" w:hAnsiTheme="minorHAnsi" w:cstheme="minorHAnsi"/>
        </w:rPr>
        <w:t xml:space="preserve"> </w:t>
      </w:r>
      <w:r w:rsidRPr="00A94E21">
        <w:rPr>
          <w:rFonts w:asciiTheme="minorHAnsi" w:eastAsia="MS Mincho" w:hAnsiTheme="minorHAnsi" w:cstheme="minorHAnsi"/>
          <w:b/>
        </w:rPr>
        <w:t xml:space="preserve">Contract </w:t>
      </w:r>
      <w:r w:rsidRPr="00A94E21">
        <w:rPr>
          <w:rFonts w:asciiTheme="minorHAnsi" w:eastAsia="MS Mincho" w:hAnsiTheme="minorHAnsi" w:cstheme="minorHAnsi"/>
        </w:rPr>
        <w:t xml:space="preserve">will be issued with Option Periods resulting from this solicitation.  When a need arises for accommodation and or conferencing facilities, EGPAF will then request for the service for the initial period indicated in the table. The Service Provider either will then invoice EGPAF on a monthly basis or at any agreed interval. After the initial period of the Contract expires, EGPAF may exercise its option to extend the contract for an additional </w:t>
      </w:r>
      <w:r w:rsidRPr="00A94E21">
        <w:rPr>
          <w:rFonts w:asciiTheme="minorHAnsi" w:eastAsia="MS Mincho" w:hAnsiTheme="minorHAnsi" w:cstheme="minorHAnsi"/>
          <w:b/>
        </w:rPr>
        <w:t xml:space="preserve">2 </w:t>
      </w:r>
      <w:r w:rsidRPr="00A94E21">
        <w:rPr>
          <w:rFonts w:asciiTheme="minorHAnsi" w:eastAsia="MS Mincho" w:hAnsiTheme="minorHAnsi" w:cstheme="minorHAnsi"/>
        </w:rPr>
        <w:t xml:space="preserve">option periods subject to availability of funding and vendor performance. The anticipated duration of each option period is </w:t>
      </w:r>
      <w:r w:rsidRPr="00A94E21">
        <w:rPr>
          <w:rFonts w:asciiTheme="minorHAnsi" w:eastAsia="MS Mincho" w:hAnsiTheme="minorHAnsi" w:cstheme="minorHAnsi"/>
          <w:u w:val="single"/>
        </w:rPr>
        <w:t>1 - year</w:t>
      </w:r>
      <w:r w:rsidRPr="00A94E21">
        <w:rPr>
          <w:rFonts w:asciiTheme="minorHAnsi" w:eastAsia="MS Mincho" w:hAnsiTheme="minorHAnsi" w:cstheme="minorHAnsi"/>
        </w:rPr>
        <w:t>.</w:t>
      </w:r>
    </w:p>
    <w:p w14:paraId="4A40880B" w14:textId="77777777" w:rsidR="002506E8" w:rsidRDefault="002506E8" w:rsidP="00A94E21">
      <w:pPr>
        <w:rPr>
          <w:rFonts w:asciiTheme="minorHAnsi" w:eastAsia="MS Mincho" w:hAnsiTheme="minorHAnsi" w:cstheme="minorHAnsi"/>
        </w:rPr>
      </w:pPr>
    </w:p>
    <w:p w14:paraId="2B03AE8F" w14:textId="28AFED3B" w:rsidR="00A94E21" w:rsidRPr="00A94E21" w:rsidRDefault="002506E8" w:rsidP="00A94E21">
      <w:pPr>
        <w:rPr>
          <w:rFonts w:asciiTheme="minorHAnsi" w:eastAsia="MS Mincho" w:hAnsiTheme="minorHAnsi" w:cstheme="minorHAnsi"/>
          <w:b/>
          <w:bCs/>
        </w:rPr>
      </w:pPr>
      <w:r w:rsidRPr="002506E8">
        <w:rPr>
          <w:rFonts w:asciiTheme="minorHAnsi" w:eastAsia="MS Mincho" w:hAnsiTheme="minorHAnsi" w:cstheme="minorHAnsi"/>
          <w:b/>
          <w:bCs/>
        </w:rPr>
        <w:t>Table 1: Accommodation and Conferencing Facilities</w:t>
      </w:r>
      <w:r>
        <w:rPr>
          <w:rFonts w:asciiTheme="minorHAnsi" w:eastAsia="MS Mincho" w:hAnsiTheme="minorHAnsi" w:cstheme="minorHAnsi"/>
          <w:b/>
          <w:bCs/>
        </w:rPr>
        <w:t>:</w:t>
      </w:r>
    </w:p>
    <w:tbl>
      <w:tblPr>
        <w:tblStyle w:val="TableGrid2"/>
        <w:tblW w:w="9016" w:type="dxa"/>
        <w:tblLook w:val="04A0" w:firstRow="1" w:lastRow="0" w:firstColumn="1" w:lastColumn="0" w:noHBand="0" w:noVBand="1"/>
      </w:tblPr>
      <w:tblGrid>
        <w:gridCol w:w="440"/>
        <w:gridCol w:w="3691"/>
        <w:gridCol w:w="835"/>
        <w:gridCol w:w="1206"/>
        <w:gridCol w:w="1378"/>
        <w:gridCol w:w="1466"/>
      </w:tblGrid>
      <w:tr w:rsidR="00922BDC" w:rsidRPr="00E70F58" w14:paraId="2C9BBEE6" w14:textId="77777777" w:rsidTr="008F3355">
        <w:trPr>
          <w:trHeight w:val="1050"/>
        </w:trPr>
        <w:tc>
          <w:tcPr>
            <w:tcW w:w="440" w:type="dxa"/>
            <w:hideMark/>
          </w:tcPr>
          <w:p w14:paraId="0CB01E59" w14:textId="77777777" w:rsidR="00922BDC" w:rsidRPr="00A94E21" w:rsidRDefault="00922BDC" w:rsidP="00922BDC">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w:t>
            </w:r>
          </w:p>
        </w:tc>
        <w:tc>
          <w:tcPr>
            <w:tcW w:w="3691" w:type="dxa"/>
            <w:hideMark/>
          </w:tcPr>
          <w:p w14:paraId="5B88E5FE" w14:textId="70BB9A13" w:rsidR="00922BDC" w:rsidRPr="00A94E21" w:rsidRDefault="00922BDC" w:rsidP="00922BDC">
            <w:pPr>
              <w:jc w:val="center"/>
              <w:rPr>
                <w:rFonts w:asciiTheme="minorHAnsi" w:eastAsia="Calibri" w:hAnsiTheme="minorHAnsi" w:cstheme="minorHAnsi"/>
                <w:b/>
                <w:bCs/>
                <w:color w:val="000000"/>
              </w:rPr>
            </w:pPr>
            <w:r>
              <w:rPr>
                <w:rFonts w:asciiTheme="minorHAnsi" w:eastAsia="Calibri" w:hAnsiTheme="minorHAnsi" w:cstheme="minorHAnsi"/>
                <w:b/>
                <w:bCs/>
                <w:color w:val="000000"/>
              </w:rPr>
              <w:t>Services and Specifications</w:t>
            </w:r>
          </w:p>
        </w:tc>
        <w:tc>
          <w:tcPr>
            <w:tcW w:w="835" w:type="dxa"/>
            <w:hideMark/>
          </w:tcPr>
          <w:p w14:paraId="2DEC1AD0" w14:textId="77777777" w:rsidR="00922BDC" w:rsidRPr="00A94E21" w:rsidRDefault="00922BDC" w:rsidP="00922BDC">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U</w:t>
            </w:r>
            <w:r>
              <w:rPr>
                <w:rFonts w:asciiTheme="minorHAnsi" w:eastAsia="Calibri" w:hAnsiTheme="minorHAnsi" w:cstheme="minorHAnsi"/>
                <w:b/>
                <w:bCs/>
                <w:color w:val="000000"/>
              </w:rPr>
              <w:t>n</w:t>
            </w:r>
          </w:p>
        </w:tc>
        <w:tc>
          <w:tcPr>
            <w:tcW w:w="1206" w:type="dxa"/>
            <w:hideMark/>
          </w:tcPr>
          <w:p w14:paraId="55CD79B9" w14:textId="6BC5D17E" w:rsidR="00922BDC" w:rsidRPr="00A94E21"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Initial Term</w:t>
            </w:r>
          </w:p>
        </w:tc>
        <w:tc>
          <w:tcPr>
            <w:tcW w:w="1378" w:type="dxa"/>
            <w:hideMark/>
          </w:tcPr>
          <w:p w14:paraId="46C39815" w14:textId="459AEEE1" w:rsidR="00922BDC" w:rsidRPr="00922BDC"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Duration Of Option Periods</w:t>
            </w:r>
          </w:p>
        </w:tc>
        <w:tc>
          <w:tcPr>
            <w:tcW w:w="1466" w:type="dxa"/>
            <w:hideMark/>
          </w:tcPr>
          <w:p w14:paraId="58AE2A5B" w14:textId="01588EA3" w:rsidR="00922BDC" w:rsidRPr="00922BDC" w:rsidRDefault="00922BDC" w:rsidP="00922BDC">
            <w:pPr>
              <w:jc w:val="center"/>
              <w:rPr>
                <w:rFonts w:asciiTheme="minorHAnsi" w:eastAsia="Calibri" w:hAnsiTheme="minorHAnsi" w:cstheme="minorHAnsi"/>
                <w:b/>
                <w:bCs/>
                <w:color w:val="000000"/>
              </w:rPr>
            </w:pPr>
            <w:r w:rsidRPr="00922BDC">
              <w:rPr>
                <w:rFonts w:asciiTheme="minorHAnsi" w:eastAsia="Calibri" w:hAnsiTheme="minorHAnsi" w:cstheme="minorHAnsi"/>
                <w:b/>
                <w:bCs/>
                <w:color w:val="000000"/>
              </w:rPr>
              <w:t>Estimated # Of Option Periods</w:t>
            </w:r>
          </w:p>
        </w:tc>
      </w:tr>
      <w:tr w:rsidR="008F3355" w:rsidRPr="00E70F58" w14:paraId="23DD226A" w14:textId="77777777" w:rsidTr="008F3355">
        <w:trPr>
          <w:trHeight w:val="600"/>
        </w:trPr>
        <w:tc>
          <w:tcPr>
            <w:tcW w:w="0" w:type="auto"/>
            <w:noWrap/>
            <w:hideMark/>
          </w:tcPr>
          <w:p w14:paraId="6DF74F39"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w:t>
            </w:r>
          </w:p>
        </w:tc>
        <w:tc>
          <w:tcPr>
            <w:tcW w:w="3691" w:type="dxa"/>
          </w:tcPr>
          <w:p w14:paraId="01EDA62C" w14:textId="14A1F36C"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(Single) with breakfast NB: The price must be fixed regardless of the room</w:t>
            </w:r>
          </w:p>
        </w:tc>
        <w:tc>
          <w:tcPr>
            <w:tcW w:w="835" w:type="dxa"/>
            <w:noWrap/>
          </w:tcPr>
          <w:p w14:paraId="150C9258" w14:textId="45B22453"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hideMark/>
          </w:tcPr>
          <w:p w14:paraId="1E5701D4" w14:textId="1BCB5719"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 xml:space="preserve">Up to </w:t>
            </w:r>
            <w:r>
              <w:rPr>
                <w:rFonts w:asciiTheme="minorHAnsi" w:eastAsia="Calibri" w:hAnsiTheme="minorHAnsi" w:cstheme="minorHAnsi"/>
                <w:color w:val="000000"/>
                <w:lang w:val="pt-PT"/>
              </w:rPr>
              <w:t>Dec</w:t>
            </w:r>
            <w:r w:rsidRPr="00E70F58">
              <w:rPr>
                <w:rFonts w:asciiTheme="minorHAnsi" w:eastAsia="Calibri" w:hAnsiTheme="minorHAnsi" w:cstheme="minorHAnsi"/>
                <w:color w:val="000000"/>
                <w:lang w:val="pt-PT"/>
              </w:rPr>
              <w:t>ember 2022</w:t>
            </w:r>
          </w:p>
        </w:tc>
        <w:tc>
          <w:tcPr>
            <w:tcW w:w="1378" w:type="dxa"/>
            <w:noWrap/>
            <w:hideMark/>
          </w:tcPr>
          <w:p w14:paraId="0AEDF3EA"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hideMark/>
          </w:tcPr>
          <w:p w14:paraId="65B31FF0"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E70F58" w14:paraId="691CB848" w14:textId="77777777" w:rsidTr="008F3355">
        <w:trPr>
          <w:trHeight w:val="600"/>
        </w:trPr>
        <w:tc>
          <w:tcPr>
            <w:tcW w:w="0" w:type="auto"/>
            <w:noWrap/>
          </w:tcPr>
          <w:p w14:paraId="757E0962"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c>
          <w:tcPr>
            <w:tcW w:w="3691" w:type="dxa"/>
          </w:tcPr>
          <w:p w14:paraId="10253EBF" w14:textId="4F8473FF"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(Single) without breakfast NB: The price must be fixed regardless of the room</w:t>
            </w:r>
          </w:p>
        </w:tc>
        <w:tc>
          <w:tcPr>
            <w:tcW w:w="835" w:type="dxa"/>
            <w:noWrap/>
          </w:tcPr>
          <w:p w14:paraId="7FE4E034" w14:textId="4BB96151"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0A7A1B49" w14:textId="796D2508" w:rsidR="008F3355" w:rsidRPr="00E70F58" w:rsidRDefault="008F3355" w:rsidP="008F3355">
            <w:pPr>
              <w:jc w:val="center"/>
              <w:rPr>
                <w:rFonts w:asciiTheme="minorHAnsi" w:eastAsia="Calibri" w:hAnsiTheme="minorHAnsi" w:cstheme="minorHAnsi"/>
                <w:color w:val="000000"/>
                <w:lang w:val="pt-PT"/>
              </w:rPr>
            </w:pPr>
            <w:r w:rsidRPr="00CF054C">
              <w:rPr>
                <w:rFonts w:asciiTheme="minorHAnsi" w:eastAsia="Calibri" w:hAnsiTheme="minorHAnsi" w:cstheme="minorHAnsi"/>
                <w:color w:val="000000"/>
                <w:lang w:val="pt-PT"/>
              </w:rPr>
              <w:t>Up to December 2022</w:t>
            </w:r>
          </w:p>
        </w:tc>
        <w:tc>
          <w:tcPr>
            <w:tcW w:w="1378" w:type="dxa"/>
            <w:noWrap/>
          </w:tcPr>
          <w:p w14:paraId="097584AF"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tcPr>
          <w:p w14:paraId="7C6FD3C9"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E70F58" w14:paraId="30FBAE23" w14:textId="77777777" w:rsidTr="008F3355">
        <w:trPr>
          <w:trHeight w:val="600"/>
        </w:trPr>
        <w:tc>
          <w:tcPr>
            <w:tcW w:w="0" w:type="auto"/>
            <w:noWrap/>
          </w:tcPr>
          <w:p w14:paraId="0DD6A283"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3</w:t>
            </w:r>
          </w:p>
        </w:tc>
        <w:tc>
          <w:tcPr>
            <w:tcW w:w="3691" w:type="dxa"/>
          </w:tcPr>
          <w:p w14:paraId="7468C6E3" w14:textId="141F89F2"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(double) with breakfast NB: The price must be fixed regardless of the room</w:t>
            </w:r>
          </w:p>
        </w:tc>
        <w:tc>
          <w:tcPr>
            <w:tcW w:w="835" w:type="dxa"/>
            <w:noWrap/>
          </w:tcPr>
          <w:p w14:paraId="72A2E7E0" w14:textId="5C2D4E7B"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6EA66E7D" w14:textId="10729C0F" w:rsidR="008F3355" w:rsidRPr="00E70F58" w:rsidRDefault="008F3355" w:rsidP="008F3355">
            <w:pPr>
              <w:jc w:val="center"/>
              <w:rPr>
                <w:rFonts w:asciiTheme="minorHAnsi" w:eastAsia="Calibri" w:hAnsiTheme="minorHAnsi" w:cstheme="minorHAnsi"/>
                <w:color w:val="000000"/>
                <w:lang w:val="pt-PT"/>
              </w:rPr>
            </w:pPr>
            <w:r w:rsidRPr="00CF054C">
              <w:rPr>
                <w:rFonts w:asciiTheme="minorHAnsi" w:eastAsia="Calibri" w:hAnsiTheme="minorHAnsi" w:cstheme="minorHAnsi"/>
                <w:color w:val="000000"/>
                <w:lang w:val="pt-PT"/>
              </w:rPr>
              <w:t>Up to December 2022</w:t>
            </w:r>
          </w:p>
        </w:tc>
        <w:tc>
          <w:tcPr>
            <w:tcW w:w="1378" w:type="dxa"/>
            <w:noWrap/>
          </w:tcPr>
          <w:p w14:paraId="01E9A3D4"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1 Year</w:t>
            </w:r>
          </w:p>
        </w:tc>
        <w:tc>
          <w:tcPr>
            <w:tcW w:w="0" w:type="auto"/>
            <w:noWrap/>
          </w:tcPr>
          <w:p w14:paraId="7B3EBD93" w14:textId="77777777" w:rsidR="008F3355" w:rsidRPr="00E70F58" w:rsidRDefault="008F3355" w:rsidP="008F3355">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8F3355" w:rsidRPr="00A94E21" w14:paraId="5732542A" w14:textId="77777777" w:rsidTr="008F3355">
        <w:trPr>
          <w:trHeight w:val="600"/>
        </w:trPr>
        <w:tc>
          <w:tcPr>
            <w:tcW w:w="0" w:type="auto"/>
            <w:noWrap/>
          </w:tcPr>
          <w:p w14:paraId="42543754"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4</w:t>
            </w:r>
          </w:p>
        </w:tc>
        <w:tc>
          <w:tcPr>
            <w:tcW w:w="3691" w:type="dxa"/>
          </w:tcPr>
          <w:p w14:paraId="00B2D644" w14:textId="0EB60023" w:rsidR="008F3355" w:rsidRPr="0056000E" w:rsidRDefault="008F3355" w:rsidP="008F3355">
            <w:pPr>
              <w:spacing w:line="360" w:lineRule="auto"/>
              <w:rPr>
                <w:rFonts w:asciiTheme="minorHAnsi" w:hAnsiTheme="minorHAnsi" w:cstheme="minorHAnsi"/>
              </w:rPr>
            </w:pPr>
            <w:r w:rsidRPr="0056000E">
              <w:rPr>
                <w:rFonts w:asciiTheme="minorHAnsi" w:hAnsiTheme="minorHAnsi" w:cstheme="minorHAnsi"/>
              </w:rPr>
              <w:t>Standard Room (double) without breakfast NB: The price must be fixed regardless of the room</w:t>
            </w:r>
          </w:p>
        </w:tc>
        <w:tc>
          <w:tcPr>
            <w:tcW w:w="835" w:type="dxa"/>
            <w:noWrap/>
          </w:tcPr>
          <w:p w14:paraId="67D29584" w14:textId="214A4A57" w:rsidR="008F3355" w:rsidRPr="0056000E" w:rsidRDefault="008F3355" w:rsidP="008F3355">
            <w:pPr>
              <w:jc w:val="center"/>
              <w:rPr>
                <w:rFonts w:asciiTheme="minorHAnsi" w:eastAsia="Calibri" w:hAnsiTheme="minorHAnsi" w:cstheme="minorHAnsi"/>
                <w:color w:val="000000"/>
              </w:rPr>
            </w:pPr>
            <w:r w:rsidRPr="00A63899">
              <w:t>per night</w:t>
            </w:r>
          </w:p>
        </w:tc>
        <w:tc>
          <w:tcPr>
            <w:tcW w:w="1206" w:type="dxa"/>
            <w:noWrap/>
          </w:tcPr>
          <w:p w14:paraId="14BEC63E" w14:textId="1633936C"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5C7FCEE"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143F3072"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0E71432" w14:textId="77777777" w:rsidTr="008F3355">
        <w:trPr>
          <w:trHeight w:val="600"/>
        </w:trPr>
        <w:tc>
          <w:tcPr>
            <w:tcW w:w="0" w:type="auto"/>
            <w:noWrap/>
          </w:tcPr>
          <w:p w14:paraId="40D3A56D"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5</w:t>
            </w:r>
          </w:p>
        </w:tc>
        <w:tc>
          <w:tcPr>
            <w:tcW w:w="3691" w:type="dxa"/>
          </w:tcPr>
          <w:p w14:paraId="127E1C18" w14:textId="0850B21C"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below 50 people</w:t>
            </w:r>
          </w:p>
        </w:tc>
        <w:tc>
          <w:tcPr>
            <w:tcW w:w="835" w:type="dxa"/>
            <w:noWrap/>
          </w:tcPr>
          <w:p w14:paraId="0B0881DD" w14:textId="7BA9698B" w:rsidR="008F3355" w:rsidRPr="0056000E" w:rsidRDefault="008F3355" w:rsidP="008F3355">
            <w:pPr>
              <w:jc w:val="center"/>
              <w:rPr>
                <w:rFonts w:asciiTheme="minorHAnsi" w:eastAsia="Calibri" w:hAnsiTheme="minorHAnsi" w:cstheme="minorHAnsi"/>
                <w:color w:val="000000"/>
              </w:rPr>
            </w:pPr>
            <w:r w:rsidRPr="00A63899">
              <w:t>Per day</w:t>
            </w:r>
          </w:p>
        </w:tc>
        <w:tc>
          <w:tcPr>
            <w:tcW w:w="1206" w:type="dxa"/>
            <w:noWrap/>
          </w:tcPr>
          <w:p w14:paraId="606AB727" w14:textId="6FEF3D7D"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9013206"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DE90EBC"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4696AF6E" w14:textId="77777777" w:rsidTr="008F3355">
        <w:trPr>
          <w:trHeight w:val="600"/>
        </w:trPr>
        <w:tc>
          <w:tcPr>
            <w:tcW w:w="0" w:type="auto"/>
            <w:noWrap/>
          </w:tcPr>
          <w:p w14:paraId="2BFE8A19"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6</w:t>
            </w:r>
          </w:p>
        </w:tc>
        <w:tc>
          <w:tcPr>
            <w:tcW w:w="3691" w:type="dxa"/>
          </w:tcPr>
          <w:p w14:paraId="5F04A2F1" w14:textId="5C9F12DF"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over 50 people</w:t>
            </w:r>
          </w:p>
        </w:tc>
        <w:tc>
          <w:tcPr>
            <w:tcW w:w="835" w:type="dxa"/>
            <w:noWrap/>
          </w:tcPr>
          <w:p w14:paraId="4FEBEACA" w14:textId="7A83DB9A" w:rsidR="008F3355" w:rsidRPr="0056000E" w:rsidRDefault="008F3355" w:rsidP="008F3355">
            <w:pPr>
              <w:jc w:val="center"/>
              <w:rPr>
                <w:rFonts w:asciiTheme="minorHAnsi" w:eastAsia="Calibri" w:hAnsiTheme="minorHAnsi" w:cstheme="minorHAnsi"/>
                <w:color w:val="000000"/>
              </w:rPr>
            </w:pPr>
            <w:r w:rsidRPr="00A63899">
              <w:t>Per day</w:t>
            </w:r>
          </w:p>
        </w:tc>
        <w:tc>
          <w:tcPr>
            <w:tcW w:w="1206" w:type="dxa"/>
            <w:noWrap/>
          </w:tcPr>
          <w:p w14:paraId="289B2F29" w14:textId="3141AD4D"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46D0153"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4D8A74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8F3B15C" w14:textId="77777777" w:rsidTr="008F3355">
        <w:trPr>
          <w:trHeight w:val="600"/>
        </w:trPr>
        <w:tc>
          <w:tcPr>
            <w:tcW w:w="0" w:type="auto"/>
            <w:noWrap/>
          </w:tcPr>
          <w:p w14:paraId="1DD4D7DE"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7</w:t>
            </w:r>
          </w:p>
        </w:tc>
        <w:tc>
          <w:tcPr>
            <w:tcW w:w="3691" w:type="dxa"/>
          </w:tcPr>
          <w:p w14:paraId="096A2F60" w14:textId="6FF8963A"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over 50 people</w:t>
            </w:r>
          </w:p>
        </w:tc>
        <w:tc>
          <w:tcPr>
            <w:tcW w:w="835" w:type="dxa"/>
            <w:noWrap/>
          </w:tcPr>
          <w:p w14:paraId="49A8338A" w14:textId="72D41CC2" w:rsidR="008F3355" w:rsidRPr="0056000E" w:rsidRDefault="008F3355" w:rsidP="008F3355">
            <w:pPr>
              <w:jc w:val="center"/>
              <w:rPr>
                <w:rFonts w:asciiTheme="minorHAnsi" w:eastAsia="Calibri" w:hAnsiTheme="minorHAnsi" w:cstheme="minorHAnsi"/>
                <w:color w:val="000000"/>
              </w:rPr>
            </w:pPr>
            <w:r>
              <w:t>Half</w:t>
            </w:r>
            <w:r w:rsidRPr="00A63899">
              <w:t xml:space="preserve"> day</w:t>
            </w:r>
          </w:p>
        </w:tc>
        <w:tc>
          <w:tcPr>
            <w:tcW w:w="1206" w:type="dxa"/>
            <w:noWrap/>
          </w:tcPr>
          <w:p w14:paraId="54CE21C7" w14:textId="4BB683BF"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02F2B7AC"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47CF5E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05FD51B6" w14:textId="77777777" w:rsidTr="008F3355">
        <w:trPr>
          <w:trHeight w:val="600"/>
        </w:trPr>
        <w:tc>
          <w:tcPr>
            <w:tcW w:w="0" w:type="auto"/>
            <w:noWrap/>
          </w:tcPr>
          <w:p w14:paraId="77E7F79A"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8</w:t>
            </w:r>
          </w:p>
        </w:tc>
        <w:tc>
          <w:tcPr>
            <w:tcW w:w="3691" w:type="dxa"/>
          </w:tcPr>
          <w:p w14:paraId="1912BF57" w14:textId="03E870AA" w:rsidR="008F3355" w:rsidRPr="0056000E" w:rsidRDefault="008F3355" w:rsidP="008F3355">
            <w:pPr>
              <w:widowControl w:val="0"/>
              <w:tabs>
                <w:tab w:val="left" w:pos="360"/>
                <w:tab w:val="left" w:pos="420"/>
                <w:tab w:val="left" w:pos="7470"/>
              </w:tabs>
              <w:ind w:left="5"/>
              <w:rPr>
                <w:rFonts w:asciiTheme="minorHAnsi" w:hAnsiTheme="minorHAnsi" w:cstheme="minorHAnsi"/>
              </w:rPr>
            </w:pPr>
            <w:r w:rsidRPr="0056000E">
              <w:rPr>
                <w:rFonts w:asciiTheme="minorHAnsi" w:hAnsiTheme="minorHAnsi" w:cstheme="minorHAnsi"/>
              </w:rPr>
              <w:t>Conference room rental capacity below 50 people</w:t>
            </w:r>
          </w:p>
        </w:tc>
        <w:tc>
          <w:tcPr>
            <w:tcW w:w="835" w:type="dxa"/>
            <w:noWrap/>
          </w:tcPr>
          <w:p w14:paraId="7F4331C3" w14:textId="6DF909C2" w:rsidR="008F3355" w:rsidRPr="0056000E" w:rsidRDefault="008F3355" w:rsidP="008F3355">
            <w:pPr>
              <w:jc w:val="center"/>
              <w:rPr>
                <w:rFonts w:asciiTheme="minorHAnsi" w:eastAsia="Calibri" w:hAnsiTheme="minorHAnsi" w:cstheme="minorHAnsi"/>
                <w:color w:val="000000"/>
              </w:rPr>
            </w:pPr>
            <w:r>
              <w:t>Half</w:t>
            </w:r>
            <w:r w:rsidRPr="00A63899">
              <w:t xml:space="preserve"> day</w:t>
            </w:r>
          </w:p>
        </w:tc>
        <w:tc>
          <w:tcPr>
            <w:tcW w:w="1206" w:type="dxa"/>
            <w:noWrap/>
          </w:tcPr>
          <w:p w14:paraId="4FD8F8C7" w14:textId="0F2EB219"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51CCDCB5"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3B3BF39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E22454A" w14:textId="77777777" w:rsidTr="008F3355">
        <w:trPr>
          <w:trHeight w:val="600"/>
        </w:trPr>
        <w:tc>
          <w:tcPr>
            <w:tcW w:w="0" w:type="auto"/>
            <w:noWrap/>
          </w:tcPr>
          <w:p w14:paraId="623462C5"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9</w:t>
            </w:r>
          </w:p>
        </w:tc>
        <w:tc>
          <w:tcPr>
            <w:tcW w:w="3691" w:type="dxa"/>
          </w:tcPr>
          <w:p w14:paraId="0EBE0D7D" w14:textId="5FFA2B26"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Date Show</w:t>
            </w:r>
          </w:p>
        </w:tc>
        <w:tc>
          <w:tcPr>
            <w:tcW w:w="835" w:type="dxa"/>
            <w:noWrap/>
          </w:tcPr>
          <w:p w14:paraId="2C1839CC" w14:textId="3C6CC835"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386E023B" w14:textId="16B36DC0"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F5850F8"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2A273B7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33097FC" w14:textId="77777777" w:rsidTr="008F3355">
        <w:trPr>
          <w:trHeight w:val="600"/>
        </w:trPr>
        <w:tc>
          <w:tcPr>
            <w:tcW w:w="0" w:type="auto"/>
            <w:noWrap/>
          </w:tcPr>
          <w:p w14:paraId="43C8ECAB"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10</w:t>
            </w:r>
          </w:p>
        </w:tc>
        <w:tc>
          <w:tcPr>
            <w:tcW w:w="3691" w:type="dxa"/>
          </w:tcPr>
          <w:p w14:paraId="0E2C2C39" w14:textId="533EB2A8"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Sound system</w:t>
            </w:r>
          </w:p>
        </w:tc>
        <w:tc>
          <w:tcPr>
            <w:tcW w:w="835" w:type="dxa"/>
            <w:noWrap/>
          </w:tcPr>
          <w:p w14:paraId="4FA940DA" w14:textId="7FD43CC5"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2B29C33D" w14:textId="3F75E13C"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7C33BF0B"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834F890"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4163FB4E" w14:textId="77777777" w:rsidTr="008F3355">
        <w:trPr>
          <w:trHeight w:val="600"/>
        </w:trPr>
        <w:tc>
          <w:tcPr>
            <w:tcW w:w="0" w:type="auto"/>
            <w:noWrap/>
          </w:tcPr>
          <w:p w14:paraId="0A437910"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11</w:t>
            </w:r>
          </w:p>
        </w:tc>
        <w:tc>
          <w:tcPr>
            <w:tcW w:w="3691" w:type="dxa"/>
          </w:tcPr>
          <w:p w14:paraId="59881E79" w14:textId="118BC0EB"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proofErr w:type="spellStart"/>
            <w:r w:rsidRPr="0056000E">
              <w:rPr>
                <w:rFonts w:asciiTheme="minorHAnsi" w:hAnsiTheme="minorHAnsi" w:cstheme="minorHAnsi"/>
              </w:rPr>
              <w:t>Wifi</w:t>
            </w:r>
            <w:proofErr w:type="spellEnd"/>
            <w:r w:rsidRPr="0056000E">
              <w:rPr>
                <w:rFonts w:asciiTheme="minorHAnsi" w:hAnsiTheme="minorHAnsi" w:cstheme="minorHAnsi"/>
              </w:rPr>
              <w:t xml:space="preserve"> Internet Services</w:t>
            </w:r>
          </w:p>
        </w:tc>
        <w:tc>
          <w:tcPr>
            <w:tcW w:w="835" w:type="dxa"/>
            <w:noWrap/>
          </w:tcPr>
          <w:p w14:paraId="5605E29F" w14:textId="1813A94E" w:rsidR="008F3355" w:rsidRPr="00A94E21" w:rsidRDefault="008F3355" w:rsidP="008F3355">
            <w:pPr>
              <w:jc w:val="center"/>
              <w:rPr>
                <w:rFonts w:asciiTheme="minorHAnsi" w:eastAsia="Calibri" w:hAnsiTheme="minorHAnsi" w:cstheme="minorHAnsi"/>
                <w:color w:val="000000"/>
              </w:rPr>
            </w:pPr>
            <w:r w:rsidRPr="00A63899">
              <w:t>Per day</w:t>
            </w:r>
          </w:p>
        </w:tc>
        <w:tc>
          <w:tcPr>
            <w:tcW w:w="1206" w:type="dxa"/>
            <w:noWrap/>
          </w:tcPr>
          <w:p w14:paraId="3AD3BF5C" w14:textId="6661A8A6"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860FED7"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C1D76D0"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79F19510" w14:textId="77777777" w:rsidTr="008F3355">
        <w:trPr>
          <w:trHeight w:val="600"/>
        </w:trPr>
        <w:tc>
          <w:tcPr>
            <w:tcW w:w="0" w:type="auto"/>
            <w:noWrap/>
          </w:tcPr>
          <w:p w14:paraId="33ACAEFC" w14:textId="77777777" w:rsidR="008F3355" w:rsidRPr="00A94E21"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12</w:t>
            </w:r>
          </w:p>
        </w:tc>
        <w:tc>
          <w:tcPr>
            <w:tcW w:w="3691" w:type="dxa"/>
          </w:tcPr>
          <w:p w14:paraId="02C1D69D" w14:textId="4D046A68"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Breakfast</w:t>
            </w:r>
          </w:p>
        </w:tc>
        <w:tc>
          <w:tcPr>
            <w:tcW w:w="835" w:type="dxa"/>
            <w:noWrap/>
          </w:tcPr>
          <w:p w14:paraId="6152E913" w14:textId="13508C5A"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44C465E8" w14:textId="6722FF93"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D864442"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2F55CAF" w14:textId="7777777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BC27131" w14:textId="77777777" w:rsidTr="008F3355">
        <w:trPr>
          <w:trHeight w:val="600"/>
        </w:trPr>
        <w:tc>
          <w:tcPr>
            <w:tcW w:w="0" w:type="auto"/>
            <w:noWrap/>
          </w:tcPr>
          <w:p w14:paraId="43F091CE"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13</w:t>
            </w:r>
          </w:p>
        </w:tc>
        <w:tc>
          <w:tcPr>
            <w:tcW w:w="3691" w:type="dxa"/>
          </w:tcPr>
          <w:p w14:paraId="7F166393" w14:textId="7F473FF0"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Lunch</w:t>
            </w:r>
          </w:p>
        </w:tc>
        <w:tc>
          <w:tcPr>
            <w:tcW w:w="835" w:type="dxa"/>
            <w:noWrap/>
          </w:tcPr>
          <w:p w14:paraId="18F6F325" w14:textId="6BB86C82"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54DA85EB" w14:textId="3868F33A"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5E505A0B" w14:textId="6EB0D1EC"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B9B3163" w14:textId="10724BC4"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7EA493A" w14:textId="77777777" w:rsidTr="008F3355">
        <w:trPr>
          <w:trHeight w:val="600"/>
        </w:trPr>
        <w:tc>
          <w:tcPr>
            <w:tcW w:w="0" w:type="auto"/>
            <w:noWrap/>
          </w:tcPr>
          <w:p w14:paraId="0D7D308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14</w:t>
            </w:r>
          </w:p>
        </w:tc>
        <w:tc>
          <w:tcPr>
            <w:tcW w:w="3691" w:type="dxa"/>
          </w:tcPr>
          <w:p w14:paraId="16BC8391" w14:textId="47DDF8B3"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Dinner</w:t>
            </w:r>
          </w:p>
        </w:tc>
        <w:tc>
          <w:tcPr>
            <w:tcW w:w="835" w:type="dxa"/>
            <w:noWrap/>
          </w:tcPr>
          <w:p w14:paraId="59100C32" w14:textId="15E03DB7"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57B0AEAF" w14:textId="36DF6E3B"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02A4538" w14:textId="1B896AF5"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0AE406C" w14:textId="01D90BA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359DAC93" w14:textId="77777777" w:rsidTr="008F3355">
        <w:trPr>
          <w:trHeight w:val="600"/>
        </w:trPr>
        <w:tc>
          <w:tcPr>
            <w:tcW w:w="0" w:type="auto"/>
            <w:noWrap/>
          </w:tcPr>
          <w:p w14:paraId="1207EF52"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15</w:t>
            </w:r>
          </w:p>
        </w:tc>
        <w:tc>
          <w:tcPr>
            <w:tcW w:w="3691" w:type="dxa"/>
          </w:tcPr>
          <w:p w14:paraId="5574C792" w14:textId="346AA8B2"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Morning snack</w:t>
            </w:r>
          </w:p>
        </w:tc>
        <w:tc>
          <w:tcPr>
            <w:tcW w:w="835" w:type="dxa"/>
            <w:noWrap/>
          </w:tcPr>
          <w:p w14:paraId="7C192160" w14:textId="2D54AFB3"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6B224AF2" w14:textId="46497572"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1DA2157C" w14:textId="5E8FE8A6"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E1EFB5A" w14:textId="51DD1EFE"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65065498" w14:textId="77777777" w:rsidTr="008F3355">
        <w:trPr>
          <w:trHeight w:val="600"/>
        </w:trPr>
        <w:tc>
          <w:tcPr>
            <w:tcW w:w="0" w:type="auto"/>
            <w:noWrap/>
          </w:tcPr>
          <w:p w14:paraId="7CF2470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16</w:t>
            </w:r>
          </w:p>
        </w:tc>
        <w:tc>
          <w:tcPr>
            <w:tcW w:w="3691" w:type="dxa"/>
          </w:tcPr>
          <w:p w14:paraId="759D0B79" w14:textId="147BF8A9"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Afternoon snack</w:t>
            </w:r>
          </w:p>
        </w:tc>
        <w:tc>
          <w:tcPr>
            <w:tcW w:w="835" w:type="dxa"/>
            <w:noWrap/>
          </w:tcPr>
          <w:p w14:paraId="24CE1912" w14:textId="077CF41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11A4819D" w14:textId="1D307745"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F0D0EBE" w14:textId="5DDAB33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62FB7D64" w14:textId="2A1A250A"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9D3DB3C" w14:textId="77777777" w:rsidTr="008F3355">
        <w:trPr>
          <w:trHeight w:val="600"/>
        </w:trPr>
        <w:tc>
          <w:tcPr>
            <w:tcW w:w="0" w:type="auto"/>
            <w:noWrap/>
          </w:tcPr>
          <w:p w14:paraId="3EE8414E"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17</w:t>
            </w:r>
          </w:p>
        </w:tc>
        <w:tc>
          <w:tcPr>
            <w:tcW w:w="3691" w:type="dxa"/>
          </w:tcPr>
          <w:p w14:paraId="6F1E315D" w14:textId="3EF73234"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Reinforced snack</w:t>
            </w:r>
          </w:p>
        </w:tc>
        <w:tc>
          <w:tcPr>
            <w:tcW w:w="835" w:type="dxa"/>
            <w:noWrap/>
          </w:tcPr>
          <w:p w14:paraId="7458A96E" w14:textId="09D210F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868C97D" w14:textId="5BC7A171"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370682DF" w14:textId="443EF793"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0FD78346" w14:textId="3EAC9340"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583E8DE2" w14:textId="77777777" w:rsidTr="008F3355">
        <w:trPr>
          <w:trHeight w:val="600"/>
        </w:trPr>
        <w:tc>
          <w:tcPr>
            <w:tcW w:w="0" w:type="auto"/>
            <w:noWrap/>
          </w:tcPr>
          <w:p w14:paraId="2F8E7F97"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18</w:t>
            </w:r>
          </w:p>
        </w:tc>
        <w:tc>
          <w:tcPr>
            <w:tcW w:w="3691" w:type="dxa"/>
          </w:tcPr>
          <w:p w14:paraId="08C181D3" w14:textId="3F54355E"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tea, coffees, milk</w:t>
            </w:r>
          </w:p>
        </w:tc>
        <w:tc>
          <w:tcPr>
            <w:tcW w:w="835" w:type="dxa"/>
            <w:noWrap/>
          </w:tcPr>
          <w:p w14:paraId="029E3773" w14:textId="1CB303E6"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AC1E84F" w14:textId="70F4D161"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4BF9D4A6" w14:textId="6F68E7F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A5FCCBF" w14:textId="2697E917"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18BFF612" w14:textId="77777777" w:rsidTr="008F3355">
        <w:trPr>
          <w:trHeight w:val="600"/>
        </w:trPr>
        <w:tc>
          <w:tcPr>
            <w:tcW w:w="0" w:type="auto"/>
            <w:noWrap/>
          </w:tcPr>
          <w:p w14:paraId="72D5F06A"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19</w:t>
            </w:r>
          </w:p>
        </w:tc>
        <w:tc>
          <w:tcPr>
            <w:tcW w:w="3691" w:type="dxa"/>
          </w:tcPr>
          <w:p w14:paraId="14750022" w14:textId="5F729116" w:rsidR="008F3355" w:rsidRPr="0056000E" w:rsidRDefault="008F3355" w:rsidP="008F3355">
            <w:pPr>
              <w:widowControl w:val="0"/>
              <w:tabs>
                <w:tab w:val="left" w:pos="360"/>
                <w:tab w:val="left" w:pos="420"/>
                <w:tab w:val="left" w:pos="7470"/>
              </w:tabs>
              <w:ind w:left="5"/>
              <w:rPr>
                <w:rFonts w:asciiTheme="minorHAnsi" w:hAnsiTheme="minorHAnsi" w:cstheme="minorHAnsi"/>
                <w:lang w:val="pt-PT"/>
              </w:rPr>
            </w:pPr>
            <w:r w:rsidRPr="0056000E">
              <w:rPr>
                <w:rFonts w:asciiTheme="minorHAnsi" w:hAnsiTheme="minorHAnsi" w:cstheme="minorHAnsi"/>
              </w:rPr>
              <w:t>0.5 L water bottle</w:t>
            </w:r>
          </w:p>
        </w:tc>
        <w:tc>
          <w:tcPr>
            <w:tcW w:w="835" w:type="dxa"/>
            <w:noWrap/>
          </w:tcPr>
          <w:p w14:paraId="6792C1EF" w14:textId="6AC71988"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0426E6C3" w14:textId="6370530B"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636F80C2" w14:textId="410A4485"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47AB7BFA" w14:textId="41F37809"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8F3355" w:rsidRPr="00A94E21" w14:paraId="7F3ED71C" w14:textId="77777777" w:rsidTr="008F3355">
        <w:trPr>
          <w:trHeight w:val="600"/>
        </w:trPr>
        <w:tc>
          <w:tcPr>
            <w:tcW w:w="0" w:type="auto"/>
            <w:noWrap/>
          </w:tcPr>
          <w:p w14:paraId="174FD89F" w14:textId="77777777" w:rsidR="008F3355" w:rsidRDefault="008F3355" w:rsidP="008F3355">
            <w:pPr>
              <w:jc w:val="center"/>
              <w:rPr>
                <w:rFonts w:asciiTheme="minorHAnsi" w:eastAsia="Calibri" w:hAnsiTheme="minorHAnsi" w:cstheme="minorHAnsi"/>
                <w:color w:val="000000"/>
              </w:rPr>
            </w:pPr>
            <w:r>
              <w:rPr>
                <w:rFonts w:asciiTheme="minorHAnsi" w:eastAsia="Calibri" w:hAnsiTheme="minorHAnsi" w:cstheme="minorHAnsi"/>
                <w:color w:val="000000"/>
              </w:rPr>
              <w:t>20</w:t>
            </w:r>
          </w:p>
        </w:tc>
        <w:tc>
          <w:tcPr>
            <w:tcW w:w="3691" w:type="dxa"/>
          </w:tcPr>
          <w:p w14:paraId="6D361B8F" w14:textId="0B57FDBE" w:rsidR="008F3355" w:rsidRPr="0056000E" w:rsidRDefault="008F3355" w:rsidP="008F3355">
            <w:pPr>
              <w:widowControl w:val="0"/>
              <w:tabs>
                <w:tab w:val="left" w:pos="360"/>
                <w:tab w:val="left" w:pos="420"/>
                <w:tab w:val="left" w:pos="7470"/>
              </w:tabs>
              <w:rPr>
                <w:rFonts w:asciiTheme="minorHAnsi" w:hAnsiTheme="minorHAnsi" w:cstheme="minorHAnsi"/>
                <w:lang w:val="pt-PT"/>
              </w:rPr>
            </w:pPr>
            <w:r w:rsidRPr="0056000E">
              <w:rPr>
                <w:rFonts w:asciiTheme="minorHAnsi" w:hAnsiTheme="minorHAnsi" w:cstheme="minorHAnsi"/>
              </w:rPr>
              <w:t>Non-Alcoholic Drinks</w:t>
            </w:r>
          </w:p>
        </w:tc>
        <w:tc>
          <w:tcPr>
            <w:tcW w:w="835" w:type="dxa"/>
            <w:noWrap/>
          </w:tcPr>
          <w:p w14:paraId="4FCC27F2" w14:textId="6449FDAA" w:rsidR="008F3355" w:rsidRPr="00A94E21" w:rsidRDefault="008F3355" w:rsidP="008F3355">
            <w:pPr>
              <w:jc w:val="center"/>
              <w:rPr>
                <w:rFonts w:asciiTheme="minorHAnsi" w:eastAsia="Calibri" w:hAnsiTheme="minorHAnsi" w:cstheme="minorHAnsi"/>
                <w:color w:val="000000"/>
              </w:rPr>
            </w:pPr>
            <w:r w:rsidRPr="00A63899">
              <w:t>Per person</w:t>
            </w:r>
          </w:p>
        </w:tc>
        <w:tc>
          <w:tcPr>
            <w:tcW w:w="1206" w:type="dxa"/>
            <w:noWrap/>
          </w:tcPr>
          <w:p w14:paraId="66255770" w14:textId="070A8BA8" w:rsidR="008F3355" w:rsidRPr="00A94E21" w:rsidRDefault="008F3355" w:rsidP="008F3355">
            <w:pPr>
              <w:jc w:val="center"/>
              <w:rPr>
                <w:rFonts w:asciiTheme="minorHAnsi" w:eastAsia="Calibri" w:hAnsiTheme="minorHAnsi" w:cstheme="minorHAnsi"/>
                <w:color w:val="000000"/>
              </w:rPr>
            </w:pPr>
            <w:r w:rsidRPr="00CF054C">
              <w:rPr>
                <w:rFonts w:asciiTheme="minorHAnsi" w:eastAsia="Calibri" w:hAnsiTheme="minorHAnsi" w:cstheme="minorHAnsi"/>
                <w:color w:val="000000"/>
                <w:lang w:val="pt-PT"/>
              </w:rPr>
              <w:t>Up to December 2022</w:t>
            </w:r>
          </w:p>
        </w:tc>
        <w:tc>
          <w:tcPr>
            <w:tcW w:w="1378" w:type="dxa"/>
            <w:noWrap/>
          </w:tcPr>
          <w:p w14:paraId="41984C70" w14:textId="60CD5FA8"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 Year</w:t>
            </w:r>
          </w:p>
        </w:tc>
        <w:tc>
          <w:tcPr>
            <w:tcW w:w="0" w:type="auto"/>
            <w:noWrap/>
          </w:tcPr>
          <w:p w14:paraId="0AB93BFC" w14:textId="41DB8DEB" w:rsidR="008F3355" w:rsidRPr="00A94E21" w:rsidRDefault="008F3355" w:rsidP="008F3355">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bl>
    <w:p w14:paraId="474C6284" w14:textId="77777777" w:rsidR="00A94E21" w:rsidRPr="00A94E21" w:rsidRDefault="00A94E21" w:rsidP="00A94E21">
      <w:pPr>
        <w:rPr>
          <w:rFonts w:asciiTheme="minorHAnsi" w:eastAsia="MS Mincho" w:hAnsiTheme="minorHAnsi" w:cstheme="minorHAnsi"/>
        </w:rPr>
      </w:pPr>
    </w:p>
    <w:p w14:paraId="0D67EC89" w14:textId="073DE08A" w:rsidR="00A94E21" w:rsidRDefault="00D747D0" w:rsidP="00D747D0">
      <w:pPr>
        <w:spacing w:before="312" w:after="785"/>
        <w:textAlignment w:val="baseline"/>
        <w:rPr>
          <w:rFonts w:asciiTheme="minorHAnsi" w:eastAsia="Calibri" w:hAnsiTheme="minorHAnsi" w:cstheme="minorHAnsi"/>
          <w:b/>
          <w:color w:val="000000"/>
        </w:rPr>
      </w:pPr>
      <w:r w:rsidRPr="00625CBC">
        <w:rPr>
          <w:rFonts w:asciiTheme="minorHAnsi" w:eastAsiaTheme="minorHAnsi" w:hAnsiTheme="minorHAnsi" w:cstheme="minorHAnsi"/>
          <w:b/>
          <w:color w:val="353434"/>
        </w:rPr>
        <w:t>Tabl</w:t>
      </w:r>
      <w:r w:rsidRPr="00D747D0">
        <w:rPr>
          <w:rFonts w:asciiTheme="minorHAnsi" w:eastAsia="Calibri" w:hAnsiTheme="minorHAnsi" w:cstheme="minorHAnsi"/>
          <w:b/>
          <w:color w:val="000000"/>
        </w:rPr>
        <w:t>e 2. Provinces and Districts to provide services</w:t>
      </w:r>
    </w:p>
    <w:tbl>
      <w:tblPr>
        <w:tblStyle w:val="TableGrid"/>
        <w:tblW w:w="0" w:type="auto"/>
        <w:tblLook w:val="04A0" w:firstRow="1" w:lastRow="0" w:firstColumn="1" w:lastColumn="0" w:noHBand="0" w:noVBand="1"/>
      </w:tblPr>
      <w:tblGrid>
        <w:gridCol w:w="2088"/>
        <w:gridCol w:w="3960"/>
      </w:tblGrid>
      <w:tr w:rsidR="00D747D0" w:rsidRPr="00A63A14" w14:paraId="1292D95E" w14:textId="77777777" w:rsidTr="00922BDC">
        <w:tc>
          <w:tcPr>
            <w:tcW w:w="2088" w:type="dxa"/>
          </w:tcPr>
          <w:p w14:paraId="60FB56D8" w14:textId="14D9F0E2" w:rsidR="00D747D0" w:rsidRPr="00A63A14" w:rsidRDefault="008F3355" w:rsidP="00922BDC">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Province</w:t>
            </w:r>
          </w:p>
        </w:tc>
        <w:tc>
          <w:tcPr>
            <w:tcW w:w="3960" w:type="dxa"/>
          </w:tcPr>
          <w:p w14:paraId="253F9063" w14:textId="6D4CF281" w:rsidR="00D747D0" w:rsidRPr="00A63A14" w:rsidRDefault="008F3355" w:rsidP="00922BDC">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District</w:t>
            </w:r>
          </w:p>
        </w:tc>
      </w:tr>
      <w:tr w:rsidR="00D747D0" w14:paraId="16F2E246" w14:textId="77777777" w:rsidTr="00922BDC">
        <w:tc>
          <w:tcPr>
            <w:tcW w:w="2088" w:type="dxa"/>
          </w:tcPr>
          <w:p w14:paraId="26A9B5DB"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Inhambane </w:t>
            </w:r>
          </w:p>
        </w:tc>
        <w:tc>
          <w:tcPr>
            <w:tcW w:w="3960" w:type="dxa"/>
          </w:tcPr>
          <w:p w14:paraId="57B249B4"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Funhalouro</w:t>
            </w:r>
          </w:p>
          <w:p w14:paraId="6DC2729A"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Govuro</w:t>
            </w:r>
          </w:p>
          <w:p w14:paraId="57B37395"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Homoine</w:t>
            </w:r>
          </w:p>
          <w:p w14:paraId="1A65FBDD"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Inhambane</w:t>
            </w:r>
          </w:p>
          <w:p w14:paraId="557C13DE"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Inharrime</w:t>
            </w:r>
          </w:p>
          <w:p w14:paraId="1413098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Inhassoro</w:t>
            </w:r>
          </w:p>
          <w:p w14:paraId="3961971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Jangamo</w:t>
            </w:r>
          </w:p>
          <w:p w14:paraId="6FEE7B1D"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Mabote</w:t>
            </w:r>
          </w:p>
          <w:p w14:paraId="2AF5E9FE"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Massinga</w:t>
            </w:r>
          </w:p>
          <w:p w14:paraId="371E82D3"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Maxixe</w:t>
            </w:r>
          </w:p>
          <w:p w14:paraId="288DB26B"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Morrumbene</w:t>
            </w:r>
          </w:p>
          <w:p w14:paraId="5F027D93"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Panda</w:t>
            </w:r>
          </w:p>
          <w:p w14:paraId="7D984DE9" w14:textId="77777777" w:rsidR="00D747D0" w:rsidRPr="00431881" w:rsidRDefault="00D747D0" w:rsidP="00D747D0">
            <w:pPr>
              <w:pStyle w:val="NormalWeb"/>
              <w:numPr>
                <w:ilvl w:val="0"/>
                <w:numId w:val="4"/>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Vilanculos</w:t>
            </w:r>
          </w:p>
          <w:p w14:paraId="56F1D7DB" w14:textId="77777777" w:rsidR="00D747D0" w:rsidRDefault="00D747D0" w:rsidP="00D747D0">
            <w:pPr>
              <w:pStyle w:val="NormalWeb"/>
              <w:numPr>
                <w:ilvl w:val="0"/>
                <w:numId w:val="4"/>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Zavala</w:t>
            </w:r>
          </w:p>
        </w:tc>
      </w:tr>
      <w:tr w:rsidR="00D747D0" w14:paraId="454BE727" w14:textId="77777777" w:rsidTr="00922BDC">
        <w:tc>
          <w:tcPr>
            <w:tcW w:w="2088" w:type="dxa"/>
          </w:tcPr>
          <w:p w14:paraId="7EDF589D"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Gaza </w:t>
            </w:r>
          </w:p>
        </w:tc>
        <w:tc>
          <w:tcPr>
            <w:tcW w:w="3960" w:type="dxa"/>
          </w:tcPr>
          <w:p w14:paraId="59578049"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Bilene</w:t>
            </w:r>
          </w:p>
          <w:p w14:paraId="0CE1571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Chibuto</w:t>
            </w:r>
          </w:p>
          <w:p w14:paraId="3BD7271C"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Chicualacuala</w:t>
            </w:r>
          </w:p>
          <w:p w14:paraId="48042C85"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Chigubo</w:t>
            </w:r>
          </w:p>
          <w:p w14:paraId="632CD1DE"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Chockwe</w:t>
            </w:r>
          </w:p>
          <w:p w14:paraId="497C0C89"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Guijá</w:t>
            </w:r>
          </w:p>
          <w:p w14:paraId="36F9CA46"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Indolene</w:t>
            </w:r>
          </w:p>
          <w:p w14:paraId="27D1A57D"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Mabalane</w:t>
            </w:r>
          </w:p>
          <w:p w14:paraId="30C67FE2"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Mandlakazi</w:t>
            </w:r>
          </w:p>
          <w:p w14:paraId="4A24C1E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Massangena</w:t>
            </w:r>
          </w:p>
          <w:p w14:paraId="7F300C6A"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Massingir</w:t>
            </w:r>
          </w:p>
          <w:p w14:paraId="7159399D" w14:textId="77777777" w:rsidR="00D747D0" w:rsidRPr="00431881" w:rsidRDefault="00D747D0" w:rsidP="00D747D0">
            <w:pPr>
              <w:pStyle w:val="NormalWeb"/>
              <w:numPr>
                <w:ilvl w:val="0"/>
                <w:numId w:val="5"/>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Xai-Xai</w:t>
            </w:r>
          </w:p>
          <w:p w14:paraId="070426A9" w14:textId="77777777" w:rsidR="00D747D0" w:rsidRDefault="00D747D0" w:rsidP="00D747D0">
            <w:pPr>
              <w:pStyle w:val="NormalWeb"/>
              <w:numPr>
                <w:ilvl w:val="0"/>
                <w:numId w:val="5"/>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Xai-Xai Distrito</w:t>
            </w:r>
          </w:p>
        </w:tc>
      </w:tr>
      <w:tr w:rsidR="00D747D0" w14:paraId="7B800D6D" w14:textId="77777777" w:rsidTr="00922BDC">
        <w:tc>
          <w:tcPr>
            <w:tcW w:w="2088" w:type="dxa"/>
          </w:tcPr>
          <w:p w14:paraId="0BEFA122" w14:textId="77777777" w:rsidR="00D747D0" w:rsidRDefault="00D747D0" w:rsidP="00922BDC">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Maputo </w:t>
            </w:r>
          </w:p>
        </w:tc>
        <w:tc>
          <w:tcPr>
            <w:tcW w:w="3960" w:type="dxa"/>
          </w:tcPr>
          <w:p w14:paraId="0305404A" w14:textId="77777777" w:rsidR="00D747D0" w:rsidRPr="00EE75B0" w:rsidRDefault="00D747D0" w:rsidP="00D747D0">
            <w:pPr>
              <w:pStyle w:val="NormalWeb"/>
              <w:numPr>
                <w:ilvl w:val="0"/>
                <w:numId w:val="6"/>
              </w:numPr>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Cidade de Maputo </w:t>
            </w:r>
          </w:p>
        </w:tc>
      </w:tr>
    </w:tbl>
    <w:p w14:paraId="6BDBD4F0" w14:textId="77777777" w:rsidR="00D747D0" w:rsidRPr="00D747D0" w:rsidRDefault="00D747D0" w:rsidP="00E46C3C">
      <w:pPr>
        <w:spacing w:before="312" w:after="785" w:line="242" w:lineRule="exact"/>
        <w:textAlignment w:val="baseline"/>
        <w:rPr>
          <w:rFonts w:asciiTheme="minorHAnsi" w:eastAsia="Calibri" w:hAnsiTheme="minorHAnsi" w:cstheme="minorHAnsi"/>
          <w:b/>
          <w:color w:val="000000"/>
        </w:rPr>
      </w:pPr>
    </w:p>
    <w:p w14:paraId="1F5DBB23" w14:textId="77777777" w:rsidR="00625CBC" w:rsidRDefault="00625CBC" w:rsidP="00E46C3C">
      <w:pPr>
        <w:spacing w:before="255" w:line="268" w:lineRule="exact"/>
        <w:ind w:right="504"/>
        <w:jc w:val="both"/>
        <w:textAlignment w:val="baseline"/>
        <w:rPr>
          <w:rFonts w:ascii="Calibri" w:eastAsia="Calibri" w:hAnsi="Calibri"/>
          <w:b/>
          <w:color w:val="000000"/>
          <w:spacing w:val="-1"/>
          <w:u w:val="single"/>
        </w:rPr>
      </w:pPr>
    </w:p>
    <w:p w14:paraId="33576579" w14:textId="24A66AD9" w:rsidR="00E46C3C" w:rsidRDefault="00E46C3C" w:rsidP="00E46C3C">
      <w:pPr>
        <w:spacing w:before="255" w:line="268" w:lineRule="exact"/>
        <w:ind w:right="504"/>
        <w:jc w:val="both"/>
        <w:textAlignment w:val="baseline"/>
        <w:rPr>
          <w:rFonts w:ascii="Calibri" w:eastAsia="Calibri" w:hAnsi="Calibri"/>
          <w:b/>
          <w:color w:val="000000"/>
          <w:spacing w:val="-1"/>
          <w:u w:val="single"/>
        </w:rPr>
      </w:pPr>
      <w:r>
        <w:rPr>
          <w:rFonts w:ascii="Calibri" w:eastAsia="Calibri" w:hAnsi="Calibri"/>
          <w:b/>
          <w:color w:val="000000"/>
          <w:spacing w:val="-1"/>
          <w:u w:val="single"/>
        </w:rPr>
        <w:t>KEY CONTRACT TERMS:</w:t>
      </w:r>
    </w:p>
    <w:p w14:paraId="01C654F1" w14:textId="77777777" w:rsidR="00625CBC" w:rsidRDefault="00E46C3C" w:rsidP="00625CBC">
      <w:pPr>
        <w:spacing w:before="255" w:line="268" w:lineRule="exact"/>
        <w:ind w:right="504"/>
        <w:textAlignment w:val="baseline"/>
        <w:rPr>
          <w:rFonts w:ascii="Calibri" w:eastAsia="Calibri" w:hAnsi="Calibri"/>
          <w:color w:val="000000"/>
        </w:rPr>
      </w:pPr>
      <w:r>
        <w:rPr>
          <w:rFonts w:ascii="Calibri" w:eastAsia="Calibri" w:hAnsi="Calibri"/>
          <w:color w:val="000000"/>
        </w:rPr>
        <w:t xml:space="preserve">The anticipated contract type is </w:t>
      </w:r>
      <w:r w:rsidR="002506E8">
        <w:rPr>
          <w:rFonts w:ascii="Calibri" w:eastAsia="Calibri" w:hAnsi="Calibri"/>
          <w:color w:val="000000"/>
        </w:rPr>
        <w:t>Cost Reimbursable Contract</w:t>
      </w:r>
      <w:r>
        <w:rPr>
          <w:rFonts w:ascii="Calibri" w:eastAsia="Calibri" w:hAnsi="Calibri"/>
          <w:color w:val="000000"/>
        </w:rPr>
        <w:t>. Unless stated otherwise in the statement of the work, the Contractor is responsible for providing equipment and/or supplies required to perform the services.</w:t>
      </w:r>
    </w:p>
    <w:p w14:paraId="3A12821F" w14:textId="77777777" w:rsidR="00625CBC" w:rsidRDefault="00625CBC" w:rsidP="00625CBC">
      <w:pPr>
        <w:spacing w:before="255" w:line="268" w:lineRule="exact"/>
        <w:ind w:right="504"/>
        <w:textAlignment w:val="baseline"/>
        <w:rPr>
          <w:rFonts w:ascii="Calibri" w:eastAsia="Calibri" w:hAnsi="Calibri"/>
          <w:color w:val="000000"/>
        </w:rPr>
      </w:pPr>
    </w:p>
    <w:p w14:paraId="3D8AAF0B" w14:textId="30B565E3" w:rsidR="00E46C3C" w:rsidRDefault="00E46C3C" w:rsidP="00625CBC">
      <w:pPr>
        <w:spacing w:before="255" w:line="268" w:lineRule="exact"/>
        <w:ind w:right="504"/>
        <w:textAlignment w:val="baseline"/>
        <w:rPr>
          <w:rFonts w:ascii="Calibri" w:eastAsia="Calibri" w:hAnsi="Calibri"/>
          <w:b/>
          <w:color w:val="000000"/>
          <w:u w:val="single"/>
        </w:rPr>
      </w:pPr>
      <w:r>
        <w:rPr>
          <w:rFonts w:ascii="Calibri" w:eastAsia="Calibri" w:hAnsi="Calibri"/>
          <w:b/>
          <w:color w:val="000000"/>
          <w:u w:val="single"/>
        </w:rPr>
        <w:t xml:space="preserve">EVALUATION CRITERIA AND SUBMISSION REQUIREMENTS: </w:t>
      </w:r>
    </w:p>
    <w:p w14:paraId="0C6A05F3" w14:textId="01C028A9" w:rsidR="00E46C3C" w:rsidRDefault="00E46C3C" w:rsidP="00E46C3C">
      <w:pPr>
        <w:spacing w:before="267" w:after="561" w:line="257" w:lineRule="exact"/>
        <w:ind w:right="360"/>
        <w:textAlignment w:val="baseline"/>
        <w:rPr>
          <w:rFonts w:ascii="Calibri" w:eastAsia="Calibri" w:hAnsi="Calibri"/>
          <w:color w:val="000000"/>
          <w:sz w:val="21"/>
        </w:rPr>
      </w:pPr>
      <w:r>
        <w:rPr>
          <w:rFonts w:ascii="Calibri" w:eastAsia="Calibri" w:hAnsi="Calibri"/>
          <w:color w:val="000000"/>
          <w:sz w:val="21"/>
        </w:rPr>
        <w:t>The Foundation will accept the proposal that presents the best value. All proposals will be evaluated against the following Evaluation Criteria. Each proposal must contain the items listed in the Submission Requirements column in the following chart. Please submit your Submission Requirements in the order that they appear below.</w:t>
      </w:r>
    </w:p>
    <w:tbl>
      <w:tblPr>
        <w:tblW w:w="9395" w:type="dxa"/>
        <w:jc w:val="center"/>
        <w:tblLook w:val="04A0" w:firstRow="1" w:lastRow="0" w:firstColumn="1" w:lastColumn="0" w:noHBand="0" w:noVBand="1"/>
      </w:tblPr>
      <w:tblGrid>
        <w:gridCol w:w="378"/>
        <w:gridCol w:w="1808"/>
        <w:gridCol w:w="5907"/>
        <w:gridCol w:w="1080"/>
        <w:gridCol w:w="222"/>
      </w:tblGrid>
      <w:tr w:rsidR="00BD7379" w14:paraId="2DFA29E9" w14:textId="77777777" w:rsidTr="00BD7379">
        <w:trPr>
          <w:trHeight w:val="315"/>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4736E2BE"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  </w:t>
            </w:r>
          </w:p>
        </w:tc>
        <w:tc>
          <w:tcPr>
            <w:tcW w:w="1827" w:type="dxa"/>
            <w:tcBorders>
              <w:top w:val="single" w:sz="4" w:space="0" w:color="auto"/>
              <w:left w:val="nil"/>
              <w:bottom w:val="single" w:sz="4" w:space="0" w:color="auto"/>
              <w:right w:val="single" w:sz="4" w:space="0" w:color="auto"/>
            </w:tcBorders>
            <w:vAlign w:val="center"/>
            <w:hideMark/>
          </w:tcPr>
          <w:p w14:paraId="1FA56273" w14:textId="77777777" w:rsidR="00BD7379" w:rsidRDefault="00BD7379">
            <w:pPr>
              <w:widowControl w:val="0"/>
              <w:spacing w:before="120" w:after="120"/>
              <w:jc w:val="center"/>
              <w:rPr>
                <w:rFonts w:ascii="Arial" w:hAnsi="Arial" w:cs="Arial"/>
              </w:rPr>
            </w:pPr>
            <w:r>
              <w:rPr>
                <w:rFonts w:ascii="Calibri" w:hAnsi="Calibri"/>
                <w:b/>
                <w:bCs/>
                <w:color w:val="000000"/>
              </w:rPr>
              <w:t>Evaluation Criteria </w:t>
            </w:r>
          </w:p>
        </w:tc>
        <w:tc>
          <w:tcPr>
            <w:tcW w:w="6300" w:type="dxa"/>
            <w:tcBorders>
              <w:top w:val="single" w:sz="4" w:space="0" w:color="auto"/>
              <w:left w:val="nil"/>
              <w:bottom w:val="single" w:sz="4" w:space="0" w:color="auto"/>
              <w:right w:val="single" w:sz="4" w:space="0" w:color="auto"/>
            </w:tcBorders>
            <w:vAlign w:val="center"/>
            <w:hideMark/>
          </w:tcPr>
          <w:p w14:paraId="26BE9DEF" w14:textId="77777777" w:rsidR="00BD7379" w:rsidRDefault="00BD7379">
            <w:pPr>
              <w:widowControl w:val="0"/>
              <w:spacing w:before="120" w:after="120"/>
              <w:jc w:val="center"/>
              <w:rPr>
                <w:rFonts w:ascii="Arial" w:hAnsi="Arial" w:cs="Arial"/>
              </w:rPr>
            </w:pPr>
            <w:r>
              <w:rPr>
                <w:rFonts w:ascii="Calibri" w:hAnsi="Calibri"/>
                <w:b/>
                <w:bCs/>
                <w:color w:val="000000"/>
              </w:rPr>
              <w:t>Submission/Evaluation Requirements </w:t>
            </w:r>
          </w:p>
        </w:tc>
        <w:tc>
          <w:tcPr>
            <w:tcW w:w="940" w:type="dxa"/>
            <w:tcBorders>
              <w:top w:val="single" w:sz="4" w:space="0" w:color="auto"/>
              <w:left w:val="nil"/>
              <w:bottom w:val="single" w:sz="4" w:space="0" w:color="auto"/>
              <w:right w:val="single" w:sz="4" w:space="0" w:color="auto"/>
            </w:tcBorders>
            <w:vAlign w:val="center"/>
            <w:hideMark/>
          </w:tcPr>
          <w:p w14:paraId="79BDB097" w14:textId="77777777" w:rsidR="00BD7379" w:rsidRDefault="00BD7379">
            <w:pPr>
              <w:widowControl w:val="0"/>
              <w:spacing w:before="120" w:after="120"/>
              <w:jc w:val="center"/>
              <w:rPr>
                <w:rFonts w:ascii="Arial" w:hAnsi="Arial" w:cs="Arial"/>
              </w:rPr>
            </w:pPr>
            <w:r>
              <w:rPr>
                <w:rFonts w:ascii="Calibri" w:hAnsi="Calibri"/>
                <w:b/>
                <w:bCs/>
                <w:color w:val="000000"/>
              </w:rPr>
              <w:t>Weight </w:t>
            </w:r>
          </w:p>
        </w:tc>
        <w:tc>
          <w:tcPr>
            <w:tcW w:w="6" w:type="dxa"/>
            <w:vAlign w:val="center"/>
            <w:hideMark/>
          </w:tcPr>
          <w:p w14:paraId="7D2C77BB" w14:textId="77777777" w:rsidR="00BD7379" w:rsidRDefault="00BD7379">
            <w:pPr>
              <w:rPr>
                <w:rFonts w:ascii="Arial" w:hAnsi="Arial" w:cs="Arial"/>
              </w:rPr>
            </w:pPr>
          </w:p>
        </w:tc>
      </w:tr>
      <w:tr w:rsidR="00BD7379" w14:paraId="12DBA658"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7126958D"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1 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0442E1E" w14:textId="77777777" w:rsidR="00BD7379" w:rsidRDefault="00BD7379">
            <w:pPr>
              <w:widowControl w:val="0"/>
              <w:spacing w:before="120" w:after="120"/>
              <w:rPr>
                <w:rFonts w:ascii="Arial" w:hAnsi="Arial" w:cs="Arial"/>
              </w:rPr>
            </w:pPr>
            <w:r>
              <w:rPr>
                <w:rFonts w:ascii="Calibri" w:hAnsi="Calibri"/>
                <w:b/>
                <w:bCs/>
                <w:color w:val="000000"/>
              </w:rPr>
              <w:t>Business Documentation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2AA2452" w14:textId="77777777" w:rsidR="00BD7379" w:rsidRDefault="00BD7379" w:rsidP="00BD7379">
            <w:pPr>
              <w:spacing w:before="100" w:beforeAutospacing="1" w:after="100" w:afterAutospacing="1"/>
              <w:ind w:left="720"/>
              <w:rPr>
                <w:rFonts w:eastAsia="Times New Roman"/>
                <w:sz w:val="24"/>
                <w:szCs w:val="24"/>
              </w:rPr>
            </w:pPr>
            <w:r>
              <w:rPr>
                <w:rStyle w:val="head22"/>
                <w:rFonts w:eastAsia="Times New Roman"/>
                <w:b/>
                <w:bCs/>
              </w:rPr>
              <w:t>Copy of each of the following:</w:t>
            </w:r>
            <w:r>
              <w:rPr>
                <w:rStyle w:val="head22"/>
                <w:rFonts w:eastAsia="Times New Roman"/>
              </w:rPr>
              <w:t> </w:t>
            </w:r>
          </w:p>
          <w:p w14:paraId="54401529"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cs="Arial"/>
                <w:b/>
                <w:bCs/>
              </w:rPr>
              <w:t>V</w:t>
            </w:r>
            <w:r>
              <w:rPr>
                <w:rStyle w:val="head22"/>
                <w:rFonts w:eastAsia="Times New Roman"/>
                <w:b/>
                <w:bCs/>
              </w:rPr>
              <w:t>alid Business License</w:t>
            </w:r>
            <w:r>
              <w:rPr>
                <w:rStyle w:val="head22"/>
                <w:rFonts w:eastAsia="Times New Roman"/>
              </w:rPr>
              <w:t> </w:t>
            </w:r>
          </w:p>
          <w:p w14:paraId="3978A8A7"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b/>
                <w:bCs/>
              </w:rPr>
              <w:t>Registration Certificate of TIN and VAT</w:t>
            </w:r>
            <w:r>
              <w:rPr>
                <w:rStyle w:val="head22"/>
                <w:rFonts w:eastAsia="Times New Roman"/>
              </w:rPr>
              <w:t> </w:t>
            </w:r>
          </w:p>
          <w:p w14:paraId="64EAE894" w14:textId="77777777" w:rsidR="00BD7379" w:rsidRDefault="00BD7379" w:rsidP="00BD7379">
            <w:pPr>
              <w:numPr>
                <w:ilvl w:val="0"/>
                <w:numId w:val="10"/>
              </w:numPr>
              <w:spacing w:before="100" w:beforeAutospacing="1" w:after="100" w:afterAutospacing="1"/>
              <w:rPr>
                <w:rFonts w:eastAsia="Times New Roman"/>
              </w:rPr>
            </w:pPr>
            <w:r>
              <w:rPr>
                <w:rStyle w:val="head22"/>
                <w:rFonts w:eastAsia="Times New Roman"/>
                <w:b/>
                <w:bCs/>
              </w:rPr>
              <w:t>Company’s Certificate of Registration/Incorporation</w:t>
            </w:r>
            <w:r>
              <w:rPr>
                <w:rStyle w:val="head22"/>
                <w:rFonts w:eastAsia="Times New Roman" w:cs="Arial"/>
              </w:rPr>
              <w:t> </w:t>
            </w:r>
          </w:p>
        </w:tc>
        <w:tc>
          <w:tcPr>
            <w:tcW w:w="940" w:type="dxa"/>
            <w:tcBorders>
              <w:top w:val="nil"/>
              <w:left w:val="single" w:sz="4" w:space="0" w:color="auto"/>
              <w:bottom w:val="single" w:sz="4" w:space="0" w:color="auto"/>
              <w:right w:val="single" w:sz="4" w:space="0" w:color="auto"/>
            </w:tcBorders>
            <w:vAlign w:val="center"/>
            <w:hideMark/>
          </w:tcPr>
          <w:p w14:paraId="22E974C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Pass/Fail </w:t>
            </w:r>
          </w:p>
        </w:tc>
        <w:tc>
          <w:tcPr>
            <w:tcW w:w="6" w:type="dxa"/>
            <w:vAlign w:val="center"/>
            <w:hideMark/>
          </w:tcPr>
          <w:p w14:paraId="71317ED5" w14:textId="77777777" w:rsidR="00BD7379" w:rsidRDefault="00BD7379">
            <w:pPr>
              <w:rPr>
                <w:rFonts w:ascii="Arial" w:hAnsi="Arial" w:cs="Arial"/>
              </w:rPr>
            </w:pPr>
          </w:p>
        </w:tc>
      </w:tr>
      <w:tr w:rsidR="00BD7379" w14:paraId="592835B4" w14:textId="77777777" w:rsidTr="00BD7379">
        <w:trPr>
          <w:trHeight w:val="389"/>
          <w:jc w:val="center"/>
        </w:trPr>
        <w:tc>
          <w:tcPr>
            <w:tcW w:w="328" w:type="dxa"/>
            <w:vMerge w:val="restart"/>
            <w:tcBorders>
              <w:top w:val="nil"/>
              <w:left w:val="single" w:sz="4" w:space="0" w:color="auto"/>
              <w:bottom w:val="single" w:sz="4" w:space="0" w:color="auto"/>
              <w:right w:val="single" w:sz="4" w:space="0" w:color="auto"/>
            </w:tcBorders>
            <w:vAlign w:val="center"/>
            <w:hideMark/>
          </w:tcPr>
          <w:p w14:paraId="0F894647"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2 </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2059D023" w14:textId="77777777" w:rsidR="00BD7379" w:rsidRDefault="00BD7379">
            <w:pPr>
              <w:widowControl w:val="0"/>
              <w:spacing w:before="120" w:after="120"/>
              <w:rPr>
                <w:rFonts w:ascii="Arial" w:hAnsi="Arial" w:cs="Arial"/>
              </w:rPr>
            </w:pPr>
            <w:r>
              <w:rPr>
                <w:rFonts w:ascii="Calibri" w:hAnsi="Calibri"/>
                <w:b/>
                <w:bCs/>
                <w:color w:val="000000"/>
              </w:rPr>
              <w:t>Price  </w:t>
            </w: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14:paraId="309286FD" w14:textId="77777777" w:rsidR="00BD7379" w:rsidRDefault="00BD7379" w:rsidP="00BD7379">
            <w:pPr>
              <w:numPr>
                <w:ilvl w:val="0"/>
                <w:numId w:val="11"/>
              </w:numPr>
              <w:spacing w:before="100" w:beforeAutospacing="1" w:after="100" w:afterAutospacing="1"/>
              <w:rPr>
                <w:rFonts w:eastAsia="Times New Roman"/>
                <w:sz w:val="24"/>
                <w:szCs w:val="24"/>
              </w:rPr>
            </w:pPr>
            <w:r>
              <w:rPr>
                <w:rStyle w:val="head22"/>
                <w:rFonts w:eastAsia="Times New Roman" w:cs="Arial"/>
                <w:b/>
                <w:bCs/>
              </w:rPr>
              <w:t>Price Schedule</w:t>
            </w:r>
            <w:r>
              <w:rPr>
                <w:rStyle w:val="head22"/>
                <w:rFonts w:eastAsia="Times New Roman" w:cs="Arial"/>
              </w:rPr>
              <w:t> </w:t>
            </w:r>
          </w:p>
          <w:p w14:paraId="00515B33" w14:textId="37647086" w:rsidR="00BD7379" w:rsidRPr="00BD7379" w:rsidRDefault="00BD7379">
            <w:pPr>
              <w:widowControl w:val="0"/>
              <w:tabs>
                <w:tab w:val="left" w:pos="235"/>
                <w:tab w:val="left" w:pos="7470"/>
              </w:tabs>
              <w:spacing w:before="40" w:after="120"/>
              <w:ind w:left="-29"/>
              <w:jc w:val="both"/>
              <w:rPr>
                <w:rFonts w:ascii="Arial" w:eastAsiaTheme="minorHAnsi" w:hAnsi="Arial" w:cs="Arial"/>
              </w:rPr>
            </w:pPr>
            <w:r w:rsidRPr="00BD7379">
              <w:rPr>
                <w:rStyle w:val="head22"/>
                <w:rFonts w:asciiTheme="minorHAnsi" w:hAnsiTheme="minorHAnsi" w:cs="Arial"/>
                <w:bCs/>
              </w:rPr>
              <w:t>Price shall be quoted in MZM and must include any duties, including VAT, if applicable.  The quoted price will be assumed to be inclusive of such costs.  Prices quoted by the Bidder shall be firm and fixed during the Bidder’s performance of the Purchase Order and not subject to variation.</w:t>
            </w:r>
            <w:r w:rsidRPr="00BD7379">
              <w:rPr>
                <w:rFonts w:ascii="Calibri" w:hAnsi="Calibri" w:cs="Arial"/>
                <w:bCs/>
              </w:rPr>
              <w:t> </w:t>
            </w:r>
          </w:p>
        </w:tc>
        <w:tc>
          <w:tcPr>
            <w:tcW w:w="940" w:type="dxa"/>
            <w:vMerge w:val="restart"/>
            <w:tcBorders>
              <w:top w:val="nil"/>
              <w:left w:val="single" w:sz="4" w:space="0" w:color="auto"/>
              <w:bottom w:val="single" w:sz="4" w:space="0" w:color="auto"/>
              <w:right w:val="single" w:sz="4" w:space="0" w:color="auto"/>
            </w:tcBorders>
            <w:vAlign w:val="center"/>
            <w:hideMark/>
          </w:tcPr>
          <w:p w14:paraId="4C246B59" w14:textId="77777777" w:rsidR="00BD7379" w:rsidRDefault="00BD7379">
            <w:pPr>
              <w:widowControl w:val="0"/>
              <w:spacing w:before="120" w:after="120"/>
              <w:jc w:val="center"/>
              <w:rPr>
                <w:rFonts w:ascii="Arial" w:hAnsi="Arial" w:cs="Arial"/>
              </w:rPr>
            </w:pPr>
            <w:r>
              <w:rPr>
                <w:rFonts w:ascii="Calibri" w:hAnsi="Calibri"/>
                <w:b/>
                <w:bCs/>
                <w:color w:val="000000"/>
              </w:rPr>
              <w:t>20% </w:t>
            </w:r>
          </w:p>
        </w:tc>
        <w:tc>
          <w:tcPr>
            <w:tcW w:w="6" w:type="dxa"/>
            <w:vAlign w:val="center"/>
            <w:hideMark/>
          </w:tcPr>
          <w:p w14:paraId="2C371B8A" w14:textId="77777777" w:rsidR="00BD7379" w:rsidRDefault="00BD7379">
            <w:pPr>
              <w:rPr>
                <w:rFonts w:ascii="Arial" w:hAnsi="Arial" w:cs="Arial"/>
              </w:rPr>
            </w:pPr>
          </w:p>
        </w:tc>
      </w:tr>
      <w:tr w:rsidR="00BD7379" w14:paraId="4E19E22F" w14:textId="77777777" w:rsidTr="00BD7379">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76A1198C"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E03ED" w14:textId="77777777" w:rsidR="00BD7379" w:rsidRDefault="00BD7379">
            <w:pPr>
              <w:rPr>
                <w:rFonts w:ascii="Arial" w:eastAsiaTheme="minorHAnsi"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95C83" w14:textId="77777777" w:rsidR="00BD7379" w:rsidRDefault="00BD7379">
            <w:pPr>
              <w:rPr>
                <w:rFonts w:ascii="Arial" w:eastAsiaTheme="minorHAnsi"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59EED705" w14:textId="77777777" w:rsidR="00BD7379" w:rsidRDefault="00BD7379">
            <w:pPr>
              <w:rPr>
                <w:rFonts w:ascii="Arial" w:eastAsiaTheme="minorHAnsi" w:hAnsi="Arial" w:cs="Arial"/>
              </w:rPr>
            </w:pPr>
          </w:p>
        </w:tc>
        <w:tc>
          <w:tcPr>
            <w:tcW w:w="6" w:type="dxa"/>
            <w:vAlign w:val="center"/>
            <w:hideMark/>
          </w:tcPr>
          <w:p w14:paraId="3ABBB4F5" w14:textId="77777777" w:rsidR="00BD7379" w:rsidRDefault="00BD7379">
            <w:pPr>
              <w:rPr>
                <w:rFonts w:eastAsia="Times New Roman"/>
                <w:sz w:val="20"/>
                <w:szCs w:val="20"/>
              </w:rPr>
            </w:pPr>
          </w:p>
        </w:tc>
      </w:tr>
      <w:tr w:rsidR="00BD7379" w14:paraId="5CD7137E"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52071458"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A443B1" w14:textId="77777777" w:rsidR="00BD7379" w:rsidRDefault="00BD7379">
            <w:pPr>
              <w:widowControl w:val="0"/>
              <w:spacing w:before="120" w:after="120"/>
              <w:rPr>
                <w:rFonts w:ascii="Arial" w:hAnsi="Arial" w:cs="Arial"/>
              </w:rPr>
            </w:pPr>
            <w:r>
              <w:rPr>
                <w:rFonts w:ascii="Calibri" w:hAnsi="Calibri"/>
                <w:b/>
                <w:bCs/>
                <w:color w:val="000000"/>
              </w:rPr>
              <w:t>Cleanliness and Quality of Services and Amenities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996A03D"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Description of hotel amenities </w:t>
            </w:r>
          </w:p>
          <w:p w14:paraId="128E0D25"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Photos, if applicable </w:t>
            </w:r>
          </w:p>
          <w:p w14:paraId="6E9AF4C5"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Link to website, if applicable </w:t>
            </w:r>
          </w:p>
          <w:p w14:paraId="49AD0979" w14:textId="77777777"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Capacity (i.e. # of rooms, size of conference rooms, etc.) </w:t>
            </w:r>
          </w:p>
          <w:p w14:paraId="0E5153FB" w14:textId="12494805" w:rsidR="00BD7379" w:rsidRDefault="00BD7379" w:rsidP="00BD7379">
            <w:pPr>
              <w:numPr>
                <w:ilvl w:val="0"/>
                <w:numId w:val="12"/>
              </w:numPr>
              <w:spacing w:before="100" w:beforeAutospacing="1" w:after="100" w:afterAutospacing="1"/>
              <w:rPr>
                <w:rFonts w:eastAsia="Times New Roman"/>
              </w:rPr>
            </w:pPr>
            <w:r>
              <w:rPr>
                <w:rFonts w:ascii="Calibri" w:eastAsia="Times New Roman" w:hAnsi="Calibri" w:cs="Arial"/>
              </w:rPr>
              <w:t>Prior experience with the Foundation or other non-Governmental organizations funded by the US Government</w:t>
            </w:r>
            <w:r w:rsidR="001C709A">
              <w:rPr>
                <w:rFonts w:ascii="Calibri" w:eastAsia="Times New Roman" w:hAnsi="Calibri" w:cs="Arial"/>
              </w:rPr>
              <w:t>. Provide references where similar services were provided preferably from NGOs</w:t>
            </w:r>
            <w:r>
              <w:rPr>
                <w:rFonts w:ascii="Calibri" w:eastAsia="Times New Roman" w:hAnsi="Calibri" w:cs="Arial"/>
              </w:rPr>
              <w:t> </w:t>
            </w:r>
          </w:p>
        </w:tc>
        <w:tc>
          <w:tcPr>
            <w:tcW w:w="940" w:type="dxa"/>
            <w:tcBorders>
              <w:top w:val="nil"/>
              <w:left w:val="single" w:sz="4" w:space="0" w:color="auto"/>
              <w:bottom w:val="single" w:sz="4" w:space="0" w:color="auto"/>
              <w:right w:val="single" w:sz="4" w:space="0" w:color="auto"/>
            </w:tcBorders>
            <w:vAlign w:val="center"/>
            <w:hideMark/>
          </w:tcPr>
          <w:p w14:paraId="610F82AC" w14:textId="0D4AFAA2" w:rsidR="00BD7379" w:rsidRDefault="001C709A">
            <w:pPr>
              <w:widowControl w:val="0"/>
              <w:spacing w:before="120" w:after="120"/>
              <w:jc w:val="center"/>
              <w:rPr>
                <w:rFonts w:ascii="Arial" w:eastAsiaTheme="minorHAnsi" w:hAnsi="Arial" w:cs="Arial"/>
              </w:rPr>
            </w:pPr>
            <w:r>
              <w:rPr>
                <w:rFonts w:ascii="Calibri" w:hAnsi="Calibri"/>
                <w:b/>
                <w:bCs/>
                <w:color w:val="000000"/>
              </w:rPr>
              <w:t>2</w:t>
            </w:r>
            <w:r w:rsidR="00BD7379">
              <w:rPr>
                <w:rFonts w:ascii="Calibri" w:hAnsi="Calibri"/>
                <w:b/>
                <w:bCs/>
                <w:color w:val="000000"/>
              </w:rPr>
              <w:t>5% </w:t>
            </w:r>
          </w:p>
        </w:tc>
        <w:tc>
          <w:tcPr>
            <w:tcW w:w="6" w:type="dxa"/>
            <w:vAlign w:val="center"/>
            <w:hideMark/>
          </w:tcPr>
          <w:p w14:paraId="2B14ED0F" w14:textId="77777777" w:rsidR="00BD7379" w:rsidRDefault="00BD7379">
            <w:pPr>
              <w:rPr>
                <w:rFonts w:ascii="Arial" w:hAnsi="Arial" w:cs="Arial"/>
              </w:rPr>
            </w:pPr>
          </w:p>
        </w:tc>
      </w:tr>
      <w:tr w:rsidR="00BD7379" w14:paraId="13D491FE"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4213A7B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715A9EB" w14:textId="77777777" w:rsidR="00BD7379" w:rsidRDefault="00BD7379">
            <w:pPr>
              <w:widowControl w:val="0"/>
              <w:spacing w:before="120" w:after="120"/>
              <w:rPr>
                <w:rFonts w:ascii="Arial" w:hAnsi="Arial" w:cs="Arial"/>
              </w:rPr>
            </w:pPr>
            <w:r>
              <w:rPr>
                <w:rFonts w:ascii="Calibri" w:hAnsi="Calibri"/>
                <w:b/>
                <w:bCs/>
                <w:color w:val="000000"/>
              </w:rPr>
              <w:t>Security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52443B5" w14:textId="77777777" w:rsidR="00BD7379" w:rsidRDefault="00BD7379" w:rsidP="00BD7379">
            <w:pPr>
              <w:numPr>
                <w:ilvl w:val="0"/>
                <w:numId w:val="13"/>
              </w:numPr>
              <w:spacing w:before="100" w:beforeAutospacing="1" w:after="100" w:afterAutospacing="1"/>
              <w:rPr>
                <w:rFonts w:eastAsia="Times New Roman"/>
                <w:sz w:val="24"/>
                <w:szCs w:val="24"/>
              </w:rPr>
            </w:pPr>
            <w:r>
              <w:rPr>
                <w:rFonts w:ascii="Calibri" w:eastAsia="Times New Roman" w:hAnsi="Calibri" w:cs="Arial"/>
              </w:rPr>
              <w:t>Description of Security of the Conferencing and Lodging site, and measures to ensure safety and security of guests </w:t>
            </w:r>
          </w:p>
        </w:tc>
        <w:tc>
          <w:tcPr>
            <w:tcW w:w="940" w:type="dxa"/>
            <w:tcBorders>
              <w:top w:val="nil"/>
              <w:left w:val="single" w:sz="4" w:space="0" w:color="auto"/>
              <w:bottom w:val="single" w:sz="4" w:space="0" w:color="auto"/>
              <w:right w:val="single" w:sz="4" w:space="0" w:color="auto"/>
            </w:tcBorders>
            <w:vAlign w:val="center"/>
            <w:hideMark/>
          </w:tcPr>
          <w:p w14:paraId="3B465E75"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35% </w:t>
            </w:r>
          </w:p>
        </w:tc>
        <w:tc>
          <w:tcPr>
            <w:tcW w:w="6" w:type="dxa"/>
            <w:vAlign w:val="center"/>
            <w:hideMark/>
          </w:tcPr>
          <w:p w14:paraId="15A270F8" w14:textId="77777777" w:rsidR="00BD7379" w:rsidRDefault="00BD7379">
            <w:pPr>
              <w:rPr>
                <w:rFonts w:ascii="Arial" w:hAnsi="Arial" w:cs="Arial"/>
              </w:rPr>
            </w:pPr>
          </w:p>
        </w:tc>
      </w:tr>
      <w:tr w:rsidR="00BD7379" w14:paraId="09ACB2D9"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hideMark/>
          </w:tcPr>
          <w:p w14:paraId="5CF18414"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lastRenderedPageBreak/>
              <w:t>4 </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864E60E" w14:textId="77777777" w:rsidR="00BD7379" w:rsidRDefault="00BD7379">
            <w:pPr>
              <w:widowControl w:val="0"/>
              <w:spacing w:before="120" w:after="120"/>
              <w:rPr>
                <w:rFonts w:ascii="Arial" w:hAnsi="Arial" w:cs="Arial"/>
              </w:rPr>
            </w:pPr>
            <w:r>
              <w:rPr>
                <w:rFonts w:ascii="Calibri" w:hAnsi="Calibri"/>
                <w:b/>
                <w:bCs/>
                <w:color w:val="000000"/>
              </w:rPr>
              <w:t>Location and nearby amenities </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1DA8B6B" w14:textId="77777777" w:rsidR="00BD7379" w:rsidRDefault="00BD7379" w:rsidP="00BD7379">
            <w:pPr>
              <w:numPr>
                <w:ilvl w:val="0"/>
                <w:numId w:val="14"/>
              </w:numPr>
              <w:spacing w:before="100" w:beforeAutospacing="1" w:after="100" w:afterAutospacing="1"/>
              <w:rPr>
                <w:rFonts w:eastAsia="Times New Roman"/>
                <w:sz w:val="24"/>
                <w:szCs w:val="24"/>
              </w:rPr>
            </w:pPr>
            <w:r>
              <w:rPr>
                <w:rFonts w:ascii="Calibri" w:eastAsia="Times New Roman" w:hAnsi="Calibri" w:cs="Arial"/>
              </w:rPr>
              <w:t>Proximity to air/ground transportation, and/or Foundation offices and projected activities </w:t>
            </w:r>
          </w:p>
          <w:p w14:paraId="082343AB" w14:textId="77777777" w:rsidR="00BD7379" w:rsidRDefault="00BD7379" w:rsidP="00BD7379">
            <w:pPr>
              <w:numPr>
                <w:ilvl w:val="0"/>
                <w:numId w:val="15"/>
              </w:numPr>
              <w:spacing w:before="100" w:beforeAutospacing="1" w:after="100" w:afterAutospacing="1"/>
              <w:rPr>
                <w:rFonts w:eastAsia="Times New Roman"/>
              </w:rPr>
            </w:pPr>
            <w:r>
              <w:rPr>
                <w:rFonts w:ascii="Calibri" w:eastAsia="Times New Roman" w:hAnsi="Calibri" w:cs="Arial"/>
              </w:rPr>
              <w:t>Description of nearby dining options and amenities </w:t>
            </w:r>
          </w:p>
        </w:tc>
        <w:tc>
          <w:tcPr>
            <w:tcW w:w="940" w:type="dxa"/>
            <w:tcBorders>
              <w:top w:val="nil"/>
              <w:left w:val="single" w:sz="4" w:space="0" w:color="auto"/>
              <w:bottom w:val="single" w:sz="4" w:space="0" w:color="auto"/>
              <w:right w:val="single" w:sz="4" w:space="0" w:color="auto"/>
            </w:tcBorders>
            <w:vAlign w:val="center"/>
            <w:hideMark/>
          </w:tcPr>
          <w:p w14:paraId="4BE7A8A6" w14:textId="77777777" w:rsidR="00BD7379" w:rsidRDefault="00BD7379">
            <w:pPr>
              <w:widowControl w:val="0"/>
              <w:spacing w:before="120" w:after="120"/>
              <w:jc w:val="center"/>
              <w:rPr>
                <w:rFonts w:ascii="Arial" w:eastAsiaTheme="minorHAnsi" w:hAnsi="Arial" w:cs="Arial"/>
              </w:rPr>
            </w:pPr>
            <w:r>
              <w:rPr>
                <w:rFonts w:ascii="Calibri" w:hAnsi="Calibri"/>
                <w:b/>
                <w:bCs/>
                <w:color w:val="000000"/>
              </w:rPr>
              <w:t>10% </w:t>
            </w:r>
          </w:p>
        </w:tc>
        <w:tc>
          <w:tcPr>
            <w:tcW w:w="6" w:type="dxa"/>
            <w:vAlign w:val="center"/>
            <w:hideMark/>
          </w:tcPr>
          <w:p w14:paraId="113DC49F" w14:textId="77777777" w:rsidR="00BD7379" w:rsidRDefault="00BD7379">
            <w:pPr>
              <w:rPr>
                <w:rFonts w:ascii="Arial" w:hAnsi="Arial" w:cs="Arial"/>
              </w:rPr>
            </w:pPr>
          </w:p>
        </w:tc>
      </w:tr>
      <w:tr w:rsidR="001C709A" w14:paraId="22E00FD6" w14:textId="77777777" w:rsidTr="00BD7379">
        <w:trPr>
          <w:trHeight w:val="309"/>
          <w:jc w:val="center"/>
        </w:trPr>
        <w:tc>
          <w:tcPr>
            <w:tcW w:w="328" w:type="dxa"/>
            <w:tcBorders>
              <w:top w:val="nil"/>
              <w:left w:val="single" w:sz="4" w:space="0" w:color="auto"/>
              <w:bottom w:val="single" w:sz="4" w:space="0" w:color="auto"/>
              <w:right w:val="single" w:sz="4" w:space="0" w:color="auto"/>
            </w:tcBorders>
            <w:vAlign w:val="center"/>
          </w:tcPr>
          <w:p w14:paraId="456755A2" w14:textId="08CC3F1D" w:rsidR="001C709A" w:rsidRDefault="001C709A">
            <w:pPr>
              <w:widowControl w:val="0"/>
              <w:spacing w:before="120" w:after="120"/>
              <w:jc w:val="center"/>
              <w:rPr>
                <w:rFonts w:ascii="Calibri" w:hAnsi="Calibri"/>
                <w:b/>
                <w:bCs/>
                <w:color w:val="000000"/>
              </w:rPr>
            </w:pPr>
            <w:r>
              <w:rPr>
                <w:rFonts w:ascii="Calibri" w:hAnsi="Calibri"/>
                <w:b/>
                <w:bCs/>
                <w:color w:val="000000"/>
              </w:rPr>
              <w:t>5</w:t>
            </w:r>
          </w:p>
        </w:tc>
        <w:tc>
          <w:tcPr>
            <w:tcW w:w="1827" w:type="dxa"/>
            <w:tcBorders>
              <w:top w:val="single" w:sz="4" w:space="0" w:color="auto"/>
              <w:left w:val="single" w:sz="4" w:space="0" w:color="auto"/>
              <w:bottom w:val="single" w:sz="4" w:space="0" w:color="auto"/>
              <w:right w:val="single" w:sz="4" w:space="0" w:color="auto"/>
            </w:tcBorders>
            <w:vAlign w:val="center"/>
          </w:tcPr>
          <w:p w14:paraId="284D019E" w14:textId="1DE45C82" w:rsidR="001C709A" w:rsidRDefault="001C709A">
            <w:pPr>
              <w:widowControl w:val="0"/>
              <w:spacing w:before="120" w:after="120"/>
              <w:rPr>
                <w:rFonts w:ascii="Calibri" w:hAnsi="Calibri"/>
                <w:b/>
                <w:bCs/>
                <w:color w:val="000000"/>
              </w:rPr>
            </w:pPr>
            <w:r>
              <w:rPr>
                <w:rFonts w:ascii="Calibri" w:hAnsi="Calibri"/>
                <w:b/>
                <w:bCs/>
                <w:color w:val="000000"/>
              </w:rPr>
              <w:t>Payment Terms</w:t>
            </w:r>
          </w:p>
        </w:tc>
        <w:tc>
          <w:tcPr>
            <w:tcW w:w="6300" w:type="dxa"/>
            <w:tcBorders>
              <w:top w:val="single" w:sz="4" w:space="0" w:color="auto"/>
              <w:left w:val="single" w:sz="4" w:space="0" w:color="auto"/>
              <w:bottom w:val="single" w:sz="4" w:space="0" w:color="auto"/>
              <w:right w:val="single" w:sz="4" w:space="0" w:color="auto"/>
            </w:tcBorders>
            <w:vAlign w:val="center"/>
          </w:tcPr>
          <w:p w14:paraId="2D43D51A" w14:textId="1E05B4EE" w:rsidR="001C709A" w:rsidRDefault="001C709A" w:rsidP="00BD7379">
            <w:pPr>
              <w:numPr>
                <w:ilvl w:val="0"/>
                <w:numId w:val="14"/>
              </w:numPr>
              <w:spacing w:before="100" w:beforeAutospacing="1" w:after="100" w:afterAutospacing="1"/>
              <w:rPr>
                <w:rFonts w:ascii="Calibri" w:eastAsia="Times New Roman" w:hAnsi="Calibri" w:cs="Arial"/>
              </w:rPr>
            </w:pPr>
            <w:r>
              <w:rPr>
                <w:rFonts w:ascii="Calibri" w:eastAsia="Times New Roman" w:hAnsi="Calibri" w:cs="Arial"/>
              </w:rPr>
              <w:t xml:space="preserve">Indicate the payment terms </w:t>
            </w:r>
          </w:p>
        </w:tc>
        <w:tc>
          <w:tcPr>
            <w:tcW w:w="940" w:type="dxa"/>
            <w:tcBorders>
              <w:top w:val="nil"/>
              <w:left w:val="single" w:sz="4" w:space="0" w:color="auto"/>
              <w:bottom w:val="single" w:sz="4" w:space="0" w:color="auto"/>
              <w:right w:val="single" w:sz="4" w:space="0" w:color="auto"/>
            </w:tcBorders>
            <w:vAlign w:val="center"/>
          </w:tcPr>
          <w:p w14:paraId="1E5323F5" w14:textId="757ABDAA" w:rsidR="001C709A" w:rsidRDefault="001C709A">
            <w:pPr>
              <w:widowControl w:val="0"/>
              <w:spacing w:before="120" w:after="120"/>
              <w:jc w:val="center"/>
              <w:rPr>
                <w:rFonts w:ascii="Calibri" w:hAnsi="Calibri"/>
                <w:b/>
                <w:bCs/>
                <w:color w:val="000000"/>
              </w:rPr>
            </w:pPr>
            <w:r>
              <w:rPr>
                <w:rFonts w:ascii="Calibri" w:hAnsi="Calibri"/>
                <w:b/>
                <w:bCs/>
                <w:color w:val="000000"/>
              </w:rPr>
              <w:t>10%</w:t>
            </w:r>
          </w:p>
        </w:tc>
        <w:tc>
          <w:tcPr>
            <w:tcW w:w="6" w:type="dxa"/>
            <w:vAlign w:val="center"/>
          </w:tcPr>
          <w:p w14:paraId="76973BDA" w14:textId="77777777" w:rsidR="001C709A" w:rsidRDefault="001C709A">
            <w:pPr>
              <w:rPr>
                <w:rFonts w:ascii="Arial" w:hAnsi="Arial" w:cs="Arial"/>
              </w:rPr>
            </w:pPr>
          </w:p>
        </w:tc>
      </w:tr>
      <w:tr w:rsidR="00BD7379" w14:paraId="5D707D2B" w14:textId="77777777" w:rsidTr="00BD7379">
        <w:trPr>
          <w:trHeight w:val="64"/>
          <w:jc w:val="center"/>
        </w:trPr>
        <w:tc>
          <w:tcPr>
            <w:tcW w:w="8455" w:type="dxa"/>
            <w:gridSpan w:val="3"/>
            <w:tcBorders>
              <w:top w:val="single" w:sz="4" w:space="0" w:color="auto"/>
              <w:left w:val="single" w:sz="4" w:space="0" w:color="auto"/>
              <w:bottom w:val="single" w:sz="4" w:space="0" w:color="auto"/>
              <w:right w:val="single" w:sz="4" w:space="0" w:color="000000"/>
            </w:tcBorders>
            <w:vAlign w:val="center"/>
            <w:hideMark/>
          </w:tcPr>
          <w:p w14:paraId="4155F351" w14:textId="77777777" w:rsidR="00BD7379" w:rsidRDefault="00BD7379">
            <w:pPr>
              <w:widowControl w:val="0"/>
              <w:spacing w:before="120" w:after="120"/>
              <w:jc w:val="right"/>
              <w:rPr>
                <w:rFonts w:ascii="Arial" w:eastAsiaTheme="minorHAnsi" w:hAnsi="Arial" w:cs="Arial"/>
              </w:rPr>
            </w:pPr>
            <w:r>
              <w:rPr>
                <w:rFonts w:ascii="Calibri" w:hAnsi="Calibri"/>
                <w:b/>
                <w:bCs/>
                <w:color w:val="000000"/>
                <w:sz w:val="28"/>
                <w:szCs w:val="28"/>
              </w:rPr>
              <w:t>TOTAL: </w:t>
            </w:r>
          </w:p>
        </w:tc>
        <w:tc>
          <w:tcPr>
            <w:tcW w:w="940" w:type="dxa"/>
            <w:tcBorders>
              <w:top w:val="nil"/>
              <w:left w:val="nil"/>
              <w:bottom w:val="single" w:sz="4" w:space="0" w:color="auto"/>
              <w:right w:val="single" w:sz="4" w:space="0" w:color="auto"/>
            </w:tcBorders>
            <w:vAlign w:val="center"/>
            <w:hideMark/>
          </w:tcPr>
          <w:p w14:paraId="19644504" w14:textId="77777777" w:rsidR="00BD7379" w:rsidRDefault="00BD7379">
            <w:pPr>
              <w:widowControl w:val="0"/>
              <w:spacing w:before="120" w:after="120"/>
              <w:jc w:val="center"/>
              <w:rPr>
                <w:rFonts w:ascii="Arial" w:hAnsi="Arial" w:cs="Arial"/>
              </w:rPr>
            </w:pPr>
            <w:r>
              <w:rPr>
                <w:rFonts w:ascii="Calibri" w:hAnsi="Calibri"/>
                <w:b/>
                <w:bCs/>
                <w:color w:val="000000"/>
                <w:sz w:val="28"/>
                <w:szCs w:val="28"/>
              </w:rPr>
              <w:t>100% </w:t>
            </w:r>
          </w:p>
        </w:tc>
        <w:tc>
          <w:tcPr>
            <w:tcW w:w="6" w:type="dxa"/>
            <w:vAlign w:val="center"/>
            <w:hideMark/>
          </w:tcPr>
          <w:p w14:paraId="36B87515" w14:textId="77777777" w:rsidR="00BD7379" w:rsidRDefault="00BD7379">
            <w:pPr>
              <w:rPr>
                <w:rFonts w:ascii="Arial" w:hAnsi="Arial" w:cs="Arial"/>
              </w:rPr>
            </w:pPr>
          </w:p>
        </w:tc>
      </w:tr>
    </w:tbl>
    <w:p w14:paraId="43E49E02" w14:textId="77777777" w:rsidR="00BD7379" w:rsidRDefault="00BD7379" w:rsidP="00E46C3C">
      <w:pPr>
        <w:spacing w:before="267" w:after="561" w:line="257" w:lineRule="exact"/>
        <w:ind w:right="360"/>
        <w:textAlignment w:val="baseline"/>
        <w:rPr>
          <w:rFonts w:ascii="Calibri" w:eastAsia="Calibri" w:hAnsi="Calibri"/>
          <w:color w:val="000000"/>
          <w:sz w:val="21"/>
        </w:rPr>
      </w:pPr>
    </w:p>
    <w:p w14:paraId="19B31252" w14:textId="77777777" w:rsidR="00E46C3C" w:rsidRPr="00923540" w:rsidRDefault="00E46C3C" w:rsidP="00E46C3C">
      <w:pPr>
        <w:spacing w:after="246" w:line="20" w:lineRule="exact"/>
      </w:pPr>
    </w:p>
    <w:p w14:paraId="78D58AC9" w14:textId="568E2091" w:rsidR="00E46C3C" w:rsidRDefault="00E46C3C" w:rsidP="00E46C3C">
      <w:pPr>
        <w:spacing w:before="2" w:line="257" w:lineRule="exact"/>
        <w:ind w:right="288"/>
        <w:jc w:val="both"/>
        <w:textAlignment w:val="baseline"/>
        <w:rPr>
          <w:rFonts w:ascii="Calibri" w:eastAsia="Calibri" w:hAnsi="Calibri"/>
          <w:color w:val="000000"/>
          <w:sz w:val="21"/>
        </w:rPr>
      </w:pPr>
    </w:p>
    <w:p w14:paraId="258445C0" w14:textId="5E749FE1" w:rsidR="002506E8" w:rsidRDefault="002506E8" w:rsidP="00E46C3C">
      <w:pPr>
        <w:spacing w:before="2" w:line="257" w:lineRule="exact"/>
        <w:ind w:right="288"/>
        <w:jc w:val="both"/>
        <w:textAlignment w:val="baseline"/>
        <w:rPr>
          <w:rFonts w:ascii="Calibri" w:eastAsia="Calibri" w:hAnsi="Calibri"/>
          <w:color w:val="000000"/>
          <w:sz w:val="21"/>
        </w:rPr>
      </w:pPr>
    </w:p>
    <w:p w14:paraId="333A3B14" w14:textId="77777777" w:rsidR="00E46C3C" w:rsidRDefault="00E46C3C" w:rsidP="00E46C3C">
      <w:pPr>
        <w:spacing w:before="2" w:line="257" w:lineRule="exact"/>
        <w:ind w:right="288"/>
        <w:jc w:val="both"/>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5BF9440F" w14:textId="77777777" w:rsidR="00E46C3C" w:rsidRDefault="00E46C3C" w:rsidP="00E46C3C">
      <w:pPr>
        <w:spacing w:after="227" w:line="20" w:lineRule="exact"/>
      </w:pPr>
    </w:p>
    <w:p w14:paraId="04B4CC78" w14:textId="06228275" w:rsidR="00E46C3C" w:rsidRDefault="00E46C3C" w:rsidP="00E46C3C">
      <w:pPr>
        <w:spacing w:line="276" w:lineRule="exact"/>
        <w:jc w:val="center"/>
        <w:textAlignment w:val="baseline"/>
        <w:rPr>
          <w:rFonts w:eastAsia="Times New Roman"/>
          <w:color w:val="000000"/>
          <w:sz w:val="24"/>
        </w:rPr>
      </w:pPr>
    </w:p>
    <w:p w14:paraId="74F37108" w14:textId="3A443864" w:rsidR="00D07526" w:rsidRDefault="00D07526" w:rsidP="00E46C3C">
      <w:pPr>
        <w:spacing w:line="276" w:lineRule="exact"/>
        <w:jc w:val="center"/>
        <w:textAlignment w:val="baseline"/>
        <w:rPr>
          <w:rFonts w:eastAsia="Times New Roman"/>
          <w:color w:val="000000"/>
          <w:sz w:val="24"/>
        </w:rPr>
      </w:pPr>
    </w:p>
    <w:p w14:paraId="6634312A" w14:textId="7B4EF41E" w:rsidR="00D07526" w:rsidRDefault="00D07526" w:rsidP="00E46C3C">
      <w:pPr>
        <w:spacing w:line="276" w:lineRule="exact"/>
        <w:jc w:val="center"/>
        <w:textAlignment w:val="baseline"/>
        <w:rPr>
          <w:rFonts w:eastAsia="Times New Roman"/>
          <w:color w:val="000000"/>
          <w:sz w:val="24"/>
        </w:rPr>
      </w:pPr>
    </w:p>
    <w:p w14:paraId="1EF81744" w14:textId="2EA142A0" w:rsidR="00D07526" w:rsidRDefault="00D07526" w:rsidP="00E46C3C">
      <w:pPr>
        <w:spacing w:line="276" w:lineRule="exact"/>
        <w:jc w:val="center"/>
        <w:textAlignment w:val="baseline"/>
        <w:rPr>
          <w:rFonts w:eastAsia="Times New Roman"/>
          <w:color w:val="000000"/>
          <w:sz w:val="24"/>
        </w:rPr>
      </w:pPr>
    </w:p>
    <w:p w14:paraId="7B85D36E" w14:textId="580D24F6" w:rsidR="00D07526" w:rsidRDefault="00D07526" w:rsidP="00E46C3C">
      <w:pPr>
        <w:spacing w:line="276" w:lineRule="exact"/>
        <w:jc w:val="center"/>
        <w:textAlignment w:val="baseline"/>
        <w:rPr>
          <w:rFonts w:eastAsia="Times New Roman"/>
          <w:color w:val="000000"/>
          <w:sz w:val="24"/>
        </w:rPr>
      </w:pPr>
    </w:p>
    <w:p w14:paraId="0B4FD0E8" w14:textId="100DF81A" w:rsidR="00D07526" w:rsidRDefault="00D07526" w:rsidP="00E46C3C">
      <w:pPr>
        <w:spacing w:line="276" w:lineRule="exact"/>
        <w:jc w:val="center"/>
        <w:textAlignment w:val="baseline"/>
        <w:rPr>
          <w:rFonts w:eastAsia="Times New Roman"/>
          <w:color w:val="000000"/>
          <w:sz w:val="24"/>
        </w:rPr>
      </w:pPr>
    </w:p>
    <w:p w14:paraId="02F3AA2E" w14:textId="58D46B0B" w:rsidR="00D07526" w:rsidRDefault="00D07526" w:rsidP="00E46C3C">
      <w:pPr>
        <w:spacing w:line="276" w:lineRule="exact"/>
        <w:jc w:val="center"/>
        <w:textAlignment w:val="baseline"/>
        <w:rPr>
          <w:rFonts w:eastAsia="Times New Roman"/>
          <w:color w:val="000000"/>
          <w:sz w:val="24"/>
        </w:rPr>
      </w:pPr>
    </w:p>
    <w:p w14:paraId="681B7803" w14:textId="00D7F4F8" w:rsidR="00D07526" w:rsidRDefault="00D07526" w:rsidP="00E46C3C">
      <w:pPr>
        <w:spacing w:line="276" w:lineRule="exact"/>
        <w:jc w:val="center"/>
        <w:textAlignment w:val="baseline"/>
        <w:rPr>
          <w:rFonts w:eastAsia="Times New Roman"/>
          <w:color w:val="000000"/>
          <w:sz w:val="24"/>
        </w:rPr>
      </w:pPr>
    </w:p>
    <w:p w14:paraId="77DD7474" w14:textId="05C98659" w:rsidR="00D07526" w:rsidRDefault="00D07526" w:rsidP="00E46C3C">
      <w:pPr>
        <w:spacing w:line="276" w:lineRule="exact"/>
        <w:jc w:val="center"/>
        <w:textAlignment w:val="baseline"/>
        <w:rPr>
          <w:rFonts w:eastAsia="Times New Roman"/>
          <w:color w:val="000000"/>
          <w:sz w:val="24"/>
        </w:rPr>
      </w:pPr>
    </w:p>
    <w:p w14:paraId="1F33BB42" w14:textId="1EA38BED" w:rsidR="00D07526" w:rsidRDefault="00D07526" w:rsidP="00E46C3C">
      <w:pPr>
        <w:spacing w:line="276" w:lineRule="exact"/>
        <w:jc w:val="center"/>
        <w:textAlignment w:val="baseline"/>
        <w:rPr>
          <w:rFonts w:eastAsia="Times New Roman"/>
          <w:color w:val="000000"/>
          <w:sz w:val="24"/>
        </w:rPr>
      </w:pPr>
    </w:p>
    <w:p w14:paraId="033BB860" w14:textId="251CF3F9" w:rsidR="00D07526" w:rsidRDefault="00D07526" w:rsidP="00E46C3C">
      <w:pPr>
        <w:spacing w:line="276" w:lineRule="exact"/>
        <w:jc w:val="center"/>
        <w:textAlignment w:val="baseline"/>
        <w:rPr>
          <w:rFonts w:eastAsia="Times New Roman"/>
          <w:color w:val="000000"/>
          <w:sz w:val="24"/>
        </w:rPr>
      </w:pPr>
    </w:p>
    <w:p w14:paraId="62C85AAB" w14:textId="3B4B4057" w:rsidR="00D07526" w:rsidRDefault="00D07526" w:rsidP="00E46C3C">
      <w:pPr>
        <w:spacing w:line="276" w:lineRule="exact"/>
        <w:jc w:val="center"/>
        <w:textAlignment w:val="baseline"/>
        <w:rPr>
          <w:rFonts w:eastAsia="Times New Roman"/>
          <w:color w:val="000000"/>
          <w:sz w:val="24"/>
        </w:rPr>
      </w:pPr>
    </w:p>
    <w:p w14:paraId="50F02ADD" w14:textId="28A93149" w:rsidR="00D07526" w:rsidRDefault="00D07526" w:rsidP="00E46C3C">
      <w:pPr>
        <w:spacing w:line="276" w:lineRule="exact"/>
        <w:jc w:val="center"/>
        <w:textAlignment w:val="baseline"/>
        <w:rPr>
          <w:rFonts w:eastAsia="Times New Roman"/>
          <w:color w:val="000000"/>
          <w:sz w:val="24"/>
        </w:rPr>
      </w:pPr>
    </w:p>
    <w:p w14:paraId="7DD47E8E" w14:textId="5C0800E6" w:rsidR="00D07526" w:rsidRDefault="00D07526" w:rsidP="00E46C3C">
      <w:pPr>
        <w:spacing w:line="276" w:lineRule="exact"/>
        <w:jc w:val="center"/>
        <w:textAlignment w:val="baseline"/>
        <w:rPr>
          <w:rFonts w:eastAsia="Times New Roman"/>
          <w:color w:val="000000"/>
          <w:sz w:val="24"/>
        </w:rPr>
      </w:pPr>
    </w:p>
    <w:p w14:paraId="3A176660" w14:textId="2EBF3D27" w:rsidR="00D07526" w:rsidRDefault="00D07526" w:rsidP="00E46C3C">
      <w:pPr>
        <w:spacing w:line="276" w:lineRule="exact"/>
        <w:jc w:val="center"/>
        <w:textAlignment w:val="baseline"/>
        <w:rPr>
          <w:rFonts w:eastAsia="Times New Roman"/>
          <w:color w:val="000000"/>
          <w:sz w:val="24"/>
        </w:rPr>
      </w:pPr>
    </w:p>
    <w:p w14:paraId="7999D78F" w14:textId="1DEF735A" w:rsidR="00D07526" w:rsidRDefault="00D07526" w:rsidP="00E46C3C">
      <w:pPr>
        <w:spacing w:line="276" w:lineRule="exact"/>
        <w:jc w:val="center"/>
        <w:textAlignment w:val="baseline"/>
        <w:rPr>
          <w:rFonts w:eastAsia="Times New Roman"/>
          <w:color w:val="000000"/>
          <w:sz w:val="24"/>
        </w:rPr>
      </w:pPr>
    </w:p>
    <w:p w14:paraId="0628F47A" w14:textId="233DA111" w:rsidR="00D07526" w:rsidRDefault="00D07526" w:rsidP="00E46C3C">
      <w:pPr>
        <w:spacing w:line="276" w:lineRule="exact"/>
        <w:jc w:val="center"/>
        <w:textAlignment w:val="baseline"/>
        <w:rPr>
          <w:rFonts w:eastAsia="Times New Roman"/>
          <w:color w:val="000000"/>
          <w:sz w:val="24"/>
        </w:rPr>
      </w:pPr>
    </w:p>
    <w:p w14:paraId="0E58E198" w14:textId="02D34496" w:rsidR="00BD7379" w:rsidRDefault="00BD7379" w:rsidP="00E46C3C">
      <w:pPr>
        <w:spacing w:line="276" w:lineRule="exact"/>
        <w:jc w:val="center"/>
        <w:textAlignment w:val="baseline"/>
        <w:rPr>
          <w:rFonts w:eastAsia="Times New Roman"/>
          <w:color w:val="000000"/>
          <w:sz w:val="24"/>
        </w:rPr>
      </w:pPr>
    </w:p>
    <w:p w14:paraId="7DFAE317" w14:textId="1CE6D6D5" w:rsidR="00BD7379" w:rsidRDefault="00BD7379" w:rsidP="00E46C3C">
      <w:pPr>
        <w:spacing w:line="276" w:lineRule="exact"/>
        <w:jc w:val="center"/>
        <w:textAlignment w:val="baseline"/>
        <w:rPr>
          <w:rFonts w:eastAsia="Times New Roman"/>
          <w:color w:val="000000"/>
          <w:sz w:val="24"/>
        </w:rPr>
      </w:pPr>
    </w:p>
    <w:p w14:paraId="5ECC5BF4" w14:textId="60F090C8" w:rsidR="00BD7379" w:rsidRDefault="00BD7379" w:rsidP="00E46C3C">
      <w:pPr>
        <w:spacing w:line="276" w:lineRule="exact"/>
        <w:jc w:val="center"/>
        <w:textAlignment w:val="baseline"/>
        <w:rPr>
          <w:rFonts w:eastAsia="Times New Roman"/>
          <w:color w:val="000000"/>
          <w:sz w:val="24"/>
        </w:rPr>
      </w:pPr>
    </w:p>
    <w:p w14:paraId="07EF2D24" w14:textId="7DA36171" w:rsidR="00BD7379" w:rsidRDefault="00BD7379" w:rsidP="00E46C3C">
      <w:pPr>
        <w:spacing w:line="276" w:lineRule="exact"/>
        <w:jc w:val="center"/>
        <w:textAlignment w:val="baseline"/>
        <w:rPr>
          <w:rFonts w:eastAsia="Times New Roman"/>
          <w:color w:val="000000"/>
          <w:sz w:val="24"/>
        </w:rPr>
      </w:pPr>
    </w:p>
    <w:p w14:paraId="7FDE220F" w14:textId="07CD9CF4" w:rsidR="00BD7379" w:rsidRDefault="00BD7379" w:rsidP="00E46C3C">
      <w:pPr>
        <w:spacing w:line="276" w:lineRule="exact"/>
        <w:jc w:val="center"/>
        <w:textAlignment w:val="baseline"/>
        <w:rPr>
          <w:rFonts w:eastAsia="Times New Roman"/>
          <w:color w:val="000000"/>
          <w:sz w:val="24"/>
        </w:rPr>
      </w:pPr>
    </w:p>
    <w:p w14:paraId="760AE7B9" w14:textId="1B688F0F" w:rsidR="00BD7379" w:rsidRDefault="00BD7379" w:rsidP="00E46C3C">
      <w:pPr>
        <w:spacing w:line="276" w:lineRule="exact"/>
        <w:jc w:val="center"/>
        <w:textAlignment w:val="baseline"/>
        <w:rPr>
          <w:rFonts w:eastAsia="Times New Roman"/>
          <w:color w:val="000000"/>
          <w:sz w:val="24"/>
        </w:rPr>
      </w:pPr>
    </w:p>
    <w:p w14:paraId="1544E6D4" w14:textId="0F580539" w:rsidR="00BD7379" w:rsidRDefault="00BD7379" w:rsidP="00E46C3C">
      <w:pPr>
        <w:spacing w:line="276" w:lineRule="exact"/>
        <w:jc w:val="center"/>
        <w:textAlignment w:val="baseline"/>
        <w:rPr>
          <w:rFonts w:eastAsia="Times New Roman"/>
          <w:color w:val="000000"/>
          <w:sz w:val="24"/>
        </w:rPr>
      </w:pPr>
    </w:p>
    <w:p w14:paraId="3ECD03A5" w14:textId="5A11A3A9" w:rsidR="00BD7379" w:rsidRDefault="00BD7379" w:rsidP="00E46C3C">
      <w:pPr>
        <w:spacing w:line="276" w:lineRule="exact"/>
        <w:jc w:val="center"/>
        <w:textAlignment w:val="baseline"/>
        <w:rPr>
          <w:rFonts w:eastAsia="Times New Roman"/>
          <w:color w:val="000000"/>
          <w:sz w:val="24"/>
        </w:rPr>
      </w:pPr>
    </w:p>
    <w:p w14:paraId="71C0789D" w14:textId="7FE0004A" w:rsidR="00BD7379" w:rsidRDefault="00BD7379" w:rsidP="00E46C3C">
      <w:pPr>
        <w:spacing w:line="276" w:lineRule="exact"/>
        <w:jc w:val="center"/>
        <w:textAlignment w:val="baseline"/>
        <w:rPr>
          <w:rFonts w:eastAsia="Times New Roman"/>
          <w:color w:val="000000"/>
          <w:sz w:val="24"/>
        </w:rPr>
      </w:pPr>
    </w:p>
    <w:p w14:paraId="4F780E65" w14:textId="77777777" w:rsidR="00BD7379" w:rsidRDefault="00BD7379" w:rsidP="00E46C3C">
      <w:pPr>
        <w:spacing w:line="276" w:lineRule="exact"/>
        <w:jc w:val="center"/>
        <w:textAlignment w:val="baseline"/>
        <w:rPr>
          <w:rFonts w:eastAsia="Times New Roman"/>
          <w:color w:val="000000"/>
          <w:sz w:val="24"/>
        </w:rPr>
      </w:pPr>
    </w:p>
    <w:p w14:paraId="489D283C" w14:textId="77777777" w:rsidR="00D07526" w:rsidRDefault="00D07526" w:rsidP="00D07526">
      <w:pPr>
        <w:spacing w:before="1151" w:line="242" w:lineRule="exact"/>
        <w:ind w:left="144"/>
        <w:textAlignment w:val="baseline"/>
        <w:rPr>
          <w:rFonts w:ascii="Calibri" w:eastAsia="Calibri" w:hAnsi="Calibri"/>
          <w:b/>
          <w:color w:val="000000"/>
          <w:u w:val="single"/>
        </w:rPr>
      </w:pPr>
      <w:r>
        <w:rPr>
          <w:rFonts w:ascii="Calibri" w:eastAsia="Calibri" w:hAnsi="Calibri"/>
          <w:b/>
          <w:color w:val="000000"/>
          <w:u w:val="single"/>
        </w:rPr>
        <w:lastRenderedPageBreak/>
        <w:t xml:space="preserve">PROPOSED TIMELINE: </w:t>
      </w:r>
    </w:p>
    <w:p w14:paraId="501D6435" w14:textId="77777777" w:rsidR="00D07526" w:rsidRDefault="00D07526" w:rsidP="00D07526">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129A1A00" w14:textId="24E25464" w:rsidR="00D07526" w:rsidRDefault="00D07526" w:rsidP="00D07526">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23/11/2021</w:t>
      </w:r>
      <w:r>
        <w:rPr>
          <w:rFonts w:ascii="Calibri" w:eastAsia="Calibri" w:hAnsi="Calibri"/>
          <w:b/>
          <w:color w:val="000000"/>
          <w:spacing w:val="-1"/>
        </w:rPr>
        <w:tab/>
      </w:r>
      <w:r>
        <w:rPr>
          <w:rFonts w:ascii="Calibri" w:eastAsia="Calibri" w:hAnsi="Calibri"/>
          <w:b/>
          <w:color w:val="000000"/>
          <w:spacing w:val="-1"/>
        </w:rPr>
        <w:tab/>
      </w:r>
      <w:r>
        <w:rPr>
          <w:rFonts w:ascii="Calibri" w:eastAsia="Calibri" w:hAnsi="Calibri"/>
          <w:b/>
          <w:color w:val="000000"/>
          <w:spacing w:val="-1"/>
        </w:rPr>
        <w:tab/>
      </w:r>
      <w:r>
        <w:rPr>
          <w:rFonts w:ascii="Calibri" w:eastAsia="Calibri" w:hAnsi="Calibri"/>
          <w:b/>
          <w:color w:val="000000"/>
          <w:spacing w:val="-1"/>
        </w:rPr>
        <w:tab/>
      </w:r>
      <w:r>
        <w:rPr>
          <w:rFonts w:ascii="Calibri" w:eastAsia="Calibri" w:hAnsi="Calibri"/>
          <w:b/>
          <w:color w:val="000000"/>
          <w:spacing w:val="-1"/>
        </w:rPr>
        <w:tab/>
      </w:r>
      <w:r>
        <w:rPr>
          <w:rFonts w:ascii="Calibri" w:eastAsia="Calibri" w:hAnsi="Calibri"/>
          <w:color w:val="000000"/>
          <w:spacing w:val="-1"/>
        </w:rPr>
        <w:t>Release of RFP</w:t>
      </w:r>
    </w:p>
    <w:p w14:paraId="3CE4362F" w14:textId="77777777" w:rsidR="00D07526" w:rsidRDefault="00D07526" w:rsidP="00D07526">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19FF8E28" w14:textId="38BE0A04" w:rsidR="00D07526" w:rsidRDefault="00D07526" w:rsidP="00D07526">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13/12/2021</w:t>
      </w:r>
      <w:r>
        <w:rPr>
          <w:rFonts w:ascii="Calibri" w:eastAsia="Calibri" w:hAnsi="Calibri"/>
          <w:b/>
          <w:color w:val="000000"/>
        </w:rPr>
        <w:tab/>
      </w:r>
      <w:r>
        <w:rPr>
          <w:rFonts w:ascii="Calibri" w:eastAsia="Calibri" w:hAnsi="Calibri"/>
          <w:color w:val="000000"/>
        </w:rPr>
        <w:t>Completed proposals must be delivered</w:t>
      </w:r>
    </w:p>
    <w:p w14:paraId="7BFD4947" w14:textId="77777777" w:rsidR="00D07526" w:rsidRDefault="00D07526" w:rsidP="00D07526">
      <w:pPr>
        <w:spacing w:before="9" w:line="226" w:lineRule="exact"/>
        <w:ind w:left="4320"/>
        <w:textAlignment w:val="baseline"/>
        <w:rPr>
          <w:rFonts w:ascii="Calibri" w:eastAsia="Calibri" w:hAnsi="Calibri"/>
          <w:color w:val="000000"/>
        </w:rPr>
      </w:pPr>
      <w:r>
        <w:rPr>
          <w:rFonts w:ascii="Calibri" w:eastAsia="Calibri" w:hAnsi="Calibri"/>
          <w:color w:val="000000"/>
        </w:rPr>
        <w:t xml:space="preserve">electronically by the deadline mentioned on page one to: </w:t>
      </w:r>
      <w:hyperlink r:id="rId9" w:history="1">
        <w:r w:rsidRPr="00F669CE">
          <w:rPr>
            <w:rStyle w:val="Hyperlink"/>
          </w:rPr>
          <w:t>procurementmz@pedaids.org</w:t>
        </w:r>
      </w:hyperlink>
      <w:r>
        <w:rPr>
          <w:rFonts w:ascii="Calibri" w:eastAsia="Calibri" w:hAnsi="Calibri"/>
          <w:color w:val="000000"/>
        </w:rPr>
        <w:t xml:space="preserve"> </w:t>
      </w:r>
    </w:p>
    <w:p w14:paraId="3EF12433" w14:textId="7214D1B6" w:rsidR="00D07526" w:rsidRDefault="00D07526" w:rsidP="00D07526">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23/12/2021</w:t>
      </w:r>
      <w:r>
        <w:rPr>
          <w:rFonts w:ascii="Calibri" w:eastAsia="Calibri" w:hAnsi="Calibri"/>
          <w:b/>
          <w:color w:val="000000"/>
        </w:rPr>
        <w:tab/>
      </w:r>
      <w:r>
        <w:rPr>
          <w:rFonts w:ascii="Calibri" w:eastAsia="Calibri" w:hAnsi="Calibri"/>
          <w:color w:val="000000"/>
        </w:rPr>
        <w:t>Final decision announced and solicitants notified</w:t>
      </w:r>
    </w:p>
    <w:p w14:paraId="440698A9" w14:textId="783D4FFD" w:rsidR="00D07526" w:rsidRDefault="00D07526" w:rsidP="00D07526">
      <w:pPr>
        <w:tabs>
          <w:tab w:val="left" w:pos="4320"/>
        </w:tabs>
        <w:spacing w:before="324" w:line="242" w:lineRule="exact"/>
        <w:ind w:left="4318" w:hanging="4030"/>
        <w:textAlignment w:val="baseline"/>
        <w:rPr>
          <w:rFonts w:ascii="Calibri" w:eastAsia="Calibri" w:hAnsi="Calibri"/>
          <w:b/>
          <w:color w:val="000000"/>
        </w:rPr>
      </w:pPr>
      <w:r>
        <w:rPr>
          <w:rFonts w:ascii="Calibri" w:eastAsia="Calibri" w:hAnsi="Calibri"/>
          <w:b/>
          <w:color w:val="000000"/>
        </w:rPr>
        <w:t>01/01/2022</w:t>
      </w:r>
      <w:r>
        <w:rPr>
          <w:rFonts w:ascii="Calibri" w:eastAsia="Calibri" w:hAnsi="Calibri"/>
          <w:b/>
          <w:color w:val="000000"/>
        </w:rPr>
        <w:tab/>
      </w:r>
      <w:r>
        <w:rPr>
          <w:rFonts w:ascii="Calibri" w:eastAsia="Calibri" w:hAnsi="Calibri"/>
          <w:b/>
          <w:color w:val="000000"/>
        </w:rPr>
        <w:tab/>
      </w:r>
      <w:r w:rsidRPr="00D07526">
        <w:rPr>
          <w:rFonts w:asciiTheme="minorHAnsi" w:eastAsia="MS Mincho" w:hAnsiTheme="minorHAnsi" w:cstheme="minorHAnsi"/>
          <w:bCs/>
        </w:rPr>
        <w:t>Cost Reimbursable</w:t>
      </w:r>
      <w:r w:rsidRPr="00D07526">
        <w:rPr>
          <w:rFonts w:asciiTheme="minorHAnsi" w:eastAsia="MS Mincho" w:hAnsiTheme="minorHAnsi" w:cstheme="minorHAnsi"/>
        </w:rPr>
        <w:t xml:space="preserve"> Contract</w:t>
      </w:r>
      <w:r>
        <w:rPr>
          <w:rFonts w:ascii="Calibri" w:eastAsia="Calibri" w:hAnsi="Calibri"/>
          <w:color w:val="000000"/>
        </w:rPr>
        <w:t xml:space="preserve"> executed and Services begin.</w:t>
      </w:r>
    </w:p>
    <w:p w14:paraId="4C1B66F5" w14:textId="77777777" w:rsidR="00D07526" w:rsidRDefault="00D07526" w:rsidP="00D07526">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52499D7E" w14:textId="77777777" w:rsidR="00D07526" w:rsidRDefault="00D07526" w:rsidP="00D07526">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t>KEY SOLICITATION TERMS AND CONDITIONS</w:t>
      </w:r>
    </w:p>
    <w:p w14:paraId="6D2BD877" w14:textId="77777777" w:rsidR="00D07526" w:rsidRPr="00B87F53" w:rsidRDefault="00D07526" w:rsidP="00D07526">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461C4A70" w14:textId="77777777" w:rsidR="00D07526" w:rsidRPr="00B87F53" w:rsidRDefault="00D07526" w:rsidP="00D07526">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compliance (i.e. VAT) prior to awarding of the final procurement. Failure to provide this information at that time may automatically disqualify a bidder from selection.</w:t>
      </w:r>
    </w:p>
    <w:p w14:paraId="4660723E" w14:textId="77777777" w:rsidR="00D07526" w:rsidRPr="00B87F53"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7D0BA044" w14:textId="77777777" w:rsidR="00D07526" w:rsidRPr="00B87F53" w:rsidRDefault="00D07526" w:rsidP="00D07526">
      <w:pPr>
        <w:numPr>
          <w:ilvl w:val="0"/>
          <w:numId w:val="8"/>
        </w:numPr>
        <w:tabs>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4210588C" w14:textId="77777777" w:rsidR="00D07526" w:rsidRPr="00B87F53" w:rsidRDefault="00D07526" w:rsidP="00D07526">
      <w:pPr>
        <w:numPr>
          <w:ilvl w:val="0"/>
          <w:numId w:val="8"/>
        </w:numPr>
        <w:tabs>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 xml:space="preserve">By submitting a bid, you certify that the person(s) involved in the preparation and collation of quotes/proposals were or are in no way associated or have any </w:t>
      </w:r>
      <w:r w:rsidRPr="00B87F53">
        <w:rPr>
          <w:rFonts w:ascii="Arial" w:eastAsia="Calibri" w:hAnsi="Arial" w:cs="Arial"/>
          <w:color w:val="000000"/>
          <w:sz w:val="20"/>
          <w:szCs w:val="20"/>
        </w:rPr>
        <w:lastRenderedPageBreak/>
        <w:t>Conflict of Interests with the initial preparation of the solicitation, the tender documentation, or the subsequent evaluation, assessment, analysis, management, and decision-making process of this solicitation.</w:t>
      </w:r>
    </w:p>
    <w:p w14:paraId="0821D8D7"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15886BC0" w14:textId="77777777" w:rsidR="00D07526" w:rsidRPr="00B87F53" w:rsidRDefault="00D07526" w:rsidP="00D07526">
      <w:pPr>
        <w:numPr>
          <w:ilvl w:val="0"/>
          <w:numId w:val="8"/>
        </w:numPr>
        <w:tabs>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2D9A6EB5" w14:textId="77777777" w:rsidR="00D07526" w:rsidRPr="00B87F53" w:rsidRDefault="00D07526" w:rsidP="00D07526">
      <w:pPr>
        <w:numPr>
          <w:ilvl w:val="0"/>
          <w:numId w:val="8"/>
        </w:numPr>
        <w:tabs>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895D3F2" w14:textId="77777777" w:rsidR="00D07526" w:rsidRPr="00B87F53" w:rsidRDefault="00D07526" w:rsidP="00D07526">
      <w:pPr>
        <w:numPr>
          <w:ilvl w:val="0"/>
          <w:numId w:val="8"/>
        </w:numPr>
        <w:tabs>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46F0BB9D" w14:textId="77777777" w:rsidR="00D07526" w:rsidRDefault="00D07526" w:rsidP="00D07526">
      <w:pPr>
        <w:numPr>
          <w:ilvl w:val="0"/>
          <w:numId w:val="8"/>
        </w:numPr>
        <w:tabs>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4D920EBF" w14:textId="77777777" w:rsidR="00D07526"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774CA2A1" w14:textId="77777777" w:rsidR="00D07526" w:rsidRPr="00B87F53" w:rsidRDefault="00D07526" w:rsidP="00D07526">
      <w:pPr>
        <w:tabs>
          <w:tab w:val="left" w:pos="360"/>
          <w:tab w:val="left" w:pos="1224"/>
        </w:tabs>
        <w:spacing w:before="3" w:line="276" w:lineRule="auto"/>
        <w:ind w:right="144"/>
        <w:textAlignment w:val="baseline"/>
        <w:rPr>
          <w:rFonts w:ascii="Arial" w:eastAsia="Calibri" w:hAnsi="Arial" w:cs="Arial"/>
          <w:color w:val="000000"/>
          <w:sz w:val="20"/>
          <w:szCs w:val="20"/>
        </w:rPr>
      </w:pPr>
    </w:p>
    <w:p w14:paraId="095C1123" w14:textId="77777777" w:rsidR="001C709A" w:rsidRPr="001C709A" w:rsidRDefault="001C709A" w:rsidP="001C709A">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1C709A">
        <w:rPr>
          <w:rFonts w:ascii="Arial" w:hAnsi="Arial" w:cs="Arial"/>
          <w:sz w:val="20"/>
          <w:szCs w:val="20"/>
        </w:rPr>
        <w:t xml:space="preserve">In accordance with </w:t>
      </w:r>
      <w:r w:rsidRPr="001C709A">
        <w:rPr>
          <w:rFonts w:ascii="Arial" w:hAnsi="Arial" w:cs="Arial"/>
          <w:b/>
          <w:sz w:val="20"/>
          <w:szCs w:val="20"/>
        </w:rPr>
        <w:t>Section 889 of the National Defense Authorization Act for Fiscal Year 2019</w:t>
      </w:r>
      <w:r w:rsidRPr="001C709A">
        <w:rPr>
          <w:rFonts w:ascii="Arial" w:hAnsi="Arial" w:cs="Arial"/>
          <w:sz w:val="20"/>
          <w:szCs w:val="20"/>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C0A2FFA" w14:textId="77777777" w:rsidR="001C709A" w:rsidRDefault="001C709A" w:rsidP="001C709A">
      <w:pPr>
        <w:spacing w:line="276" w:lineRule="exact"/>
        <w:jc w:val="center"/>
        <w:textAlignment w:val="baseline"/>
        <w:rPr>
          <w:rFonts w:eastAsia="Times New Roman"/>
          <w:color w:val="000000"/>
          <w:sz w:val="24"/>
        </w:rPr>
      </w:pPr>
    </w:p>
    <w:p w14:paraId="0FA24B54" w14:textId="77777777" w:rsidR="001C709A" w:rsidRDefault="001C709A" w:rsidP="001C709A">
      <w:pPr>
        <w:tabs>
          <w:tab w:val="left" w:pos="1224"/>
          <w:tab w:val="left" w:pos="1495"/>
        </w:tabs>
        <w:spacing w:after="590" w:line="276" w:lineRule="auto"/>
        <w:ind w:left="1224" w:right="144"/>
        <w:textAlignment w:val="baseline"/>
        <w:rPr>
          <w:rFonts w:ascii="Arial" w:eastAsia="Calibri" w:hAnsi="Arial" w:cs="Arial"/>
          <w:b/>
          <w:color w:val="000000"/>
          <w:spacing w:val="-1"/>
          <w:sz w:val="20"/>
          <w:szCs w:val="20"/>
        </w:rPr>
      </w:pPr>
    </w:p>
    <w:p w14:paraId="5207F43F" w14:textId="60307D73" w:rsidR="00D07526" w:rsidRPr="00375CBD" w:rsidRDefault="00D07526" w:rsidP="00D07526">
      <w:pPr>
        <w:numPr>
          <w:ilvl w:val="0"/>
          <w:numId w:val="8"/>
        </w:numPr>
        <w:tabs>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lastRenderedPageBreak/>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10">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1">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Any vendor or consultant 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2714C2FB" w14:textId="77777777" w:rsidR="00E46C3C" w:rsidRDefault="00E46C3C" w:rsidP="00E46C3C">
      <w:pPr>
        <w:sectPr w:rsidR="00E46C3C">
          <w:headerReference w:type="default" r:id="rId12"/>
          <w:pgSz w:w="12240" w:h="15840"/>
          <w:pgMar w:top="700" w:right="1555" w:bottom="584" w:left="1771" w:header="720" w:footer="720" w:gutter="0"/>
          <w:cols w:space="720"/>
        </w:sectPr>
      </w:pPr>
    </w:p>
    <w:p w14:paraId="35CD9BD1" w14:textId="77777777" w:rsidR="00E46C3C" w:rsidRDefault="00E46C3C" w:rsidP="00E46C3C">
      <w:pPr>
        <w:spacing w:after="237" w:line="20" w:lineRule="exact"/>
      </w:pPr>
    </w:p>
    <w:sectPr w:rsidR="00E46C3C" w:rsidSect="00D07526">
      <w:pgSz w:w="12240" w:h="15840"/>
      <w:pgMar w:top="700" w:right="1552" w:bottom="584" w:left="17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0766" w14:textId="77777777" w:rsidR="00B974DA" w:rsidRDefault="00B974DA" w:rsidP="00625CBC">
      <w:r>
        <w:separator/>
      </w:r>
    </w:p>
  </w:endnote>
  <w:endnote w:type="continuationSeparator" w:id="0">
    <w:p w14:paraId="5637B24B" w14:textId="77777777" w:rsidR="00B974DA" w:rsidRDefault="00B974DA" w:rsidP="0062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2AD6" w14:textId="77777777" w:rsidR="00B974DA" w:rsidRDefault="00B974DA" w:rsidP="00625CBC">
      <w:r>
        <w:separator/>
      </w:r>
    </w:p>
  </w:footnote>
  <w:footnote w:type="continuationSeparator" w:id="0">
    <w:p w14:paraId="68B8FC19" w14:textId="77777777" w:rsidR="00B974DA" w:rsidRDefault="00B974DA" w:rsidP="0062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DB2" w14:textId="4A0FDCA3" w:rsidR="00625CBC" w:rsidRDefault="00625CBC">
    <w:pPr>
      <w:pStyle w:val="Header"/>
    </w:pPr>
    <w:r>
      <w:rPr>
        <w:noProof/>
      </w:rPr>
      <w:drawing>
        <wp:inline distT="0" distB="0" distL="0" distR="0" wp14:anchorId="5D9044E3" wp14:editId="02AF92FB">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11C"/>
    <w:multiLevelType w:val="multilevel"/>
    <w:tmpl w:val="CB7AC0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 w15:restartNumberingAfterBreak="0">
    <w:nsid w:val="4CB44CAD"/>
    <w:multiLevelType w:val="multilevel"/>
    <w:tmpl w:val="85769E0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6C69CC"/>
    <w:multiLevelType w:val="multilevel"/>
    <w:tmpl w:val="2A80F2A6"/>
    <w:lvl w:ilvl="0">
      <w:start w:val="3"/>
      <w:numFmt w:val="decimal"/>
      <w:lvlText w:val="%1."/>
      <w:lvlJc w:val="left"/>
      <w:pPr>
        <w:tabs>
          <w:tab w:val="left" w:pos="1495"/>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13"/>
  </w:num>
  <w:num w:numId="5">
    <w:abstractNumId w:val="6"/>
  </w:num>
  <w:num w:numId="6">
    <w:abstractNumId w:val="9"/>
  </w:num>
  <w:num w:numId="7">
    <w:abstractNumId w:val="5"/>
  </w:num>
  <w:num w:numId="8">
    <w:abstractNumId w:val="10"/>
  </w:num>
  <w:num w:numId="9">
    <w:abstractNumId w:val="1"/>
  </w:num>
  <w:num w:numId="10">
    <w:abstractNumId w:val="12"/>
  </w:num>
  <w:num w:numId="11">
    <w:abstractNumId w:val="3"/>
  </w:num>
  <w:num w:numId="12">
    <w:abstractNumId w:val="2"/>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3C"/>
    <w:rsid w:val="00067626"/>
    <w:rsid w:val="00102BCE"/>
    <w:rsid w:val="001C709A"/>
    <w:rsid w:val="002506E8"/>
    <w:rsid w:val="002965F8"/>
    <w:rsid w:val="002F3006"/>
    <w:rsid w:val="00315071"/>
    <w:rsid w:val="00361AA6"/>
    <w:rsid w:val="003F6C7B"/>
    <w:rsid w:val="00497221"/>
    <w:rsid w:val="0056000E"/>
    <w:rsid w:val="0062074C"/>
    <w:rsid w:val="00625CBC"/>
    <w:rsid w:val="00690E6A"/>
    <w:rsid w:val="00751B8B"/>
    <w:rsid w:val="008D1616"/>
    <w:rsid w:val="008F3355"/>
    <w:rsid w:val="00922BDC"/>
    <w:rsid w:val="00923540"/>
    <w:rsid w:val="00A94E21"/>
    <w:rsid w:val="00B974DA"/>
    <w:rsid w:val="00BB0ABC"/>
    <w:rsid w:val="00BB5750"/>
    <w:rsid w:val="00BD7379"/>
    <w:rsid w:val="00CA6ACE"/>
    <w:rsid w:val="00CB670D"/>
    <w:rsid w:val="00D07526"/>
    <w:rsid w:val="00D747D0"/>
    <w:rsid w:val="00DA4FDB"/>
    <w:rsid w:val="00DC0A7A"/>
    <w:rsid w:val="00E46C3C"/>
    <w:rsid w:val="00EB525B"/>
    <w:rsid w:val="00F013F6"/>
    <w:rsid w:val="00F41E84"/>
    <w:rsid w:val="00FE10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6C55"/>
  <w15:chartTrackingRefBased/>
  <w15:docId w15:val="{B144D8AD-9873-4EF7-8CA6-29B46D5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6C3C"/>
    <w:pPr>
      <w:spacing w:after="0" w:line="240" w:lineRule="auto"/>
    </w:pPr>
    <w:rPr>
      <w:rFonts w:ascii="Times New Roman" w:eastAsia="PMingLiU" w:hAnsi="Times New Roman" w:cs="Times New Roman"/>
      <w:lang w:val="en-US"/>
    </w:rPr>
  </w:style>
  <w:style w:type="paragraph" w:styleId="Heading1">
    <w:name w:val="heading 1"/>
    <w:basedOn w:val="Normal"/>
    <w:link w:val="Heading1Char"/>
    <w:uiPriority w:val="9"/>
    <w:qFormat/>
    <w:rsid w:val="00E46C3C"/>
    <w:pPr>
      <w:widowControl w:val="0"/>
      <w:autoSpaceDE w:val="0"/>
      <w:autoSpaceDN w:val="0"/>
      <w:ind w:left="120"/>
      <w:outlineLvl w:val="0"/>
    </w:pPr>
    <w:rPr>
      <w:rFonts w:ascii="Calibri" w:eastAsia="Calibri" w:hAnsi="Calibri" w:cs="Calibri"/>
      <w:b/>
      <w:bCs/>
      <w:u w:val="single" w:color="000000"/>
    </w:rPr>
  </w:style>
  <w:style w:type="paragraph" w:styleId="Heading3">
    <w:name w:val="heading 3"/>
    <w:basedOn w:val="Normal"/>
    <w:next w:val="Normal"/>
    <w:link w:val="Heading3Char"/>
    <w:uiPriority w:val="9"/>
    <w:semiHidden/>
    <w:unhideWhenUsed/>
    <w:qFormat/>
    <w:rsid w:val="0092354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3C"/>
    <w:rPr>
      <w:rFonts w:ascii="Calibri" w:eastAsia="Calibri" w:hAnsi="Calibri" w:cs="Calibri"/>
      <w:b/>
      <w:bCs/>
      <w:u w:val="single" w:color="000000"/>
      <w:lang w:val="en-US"/>
    </w:rPr>
  </w:style>
  <w:style w:type="paragraph" w:customStyle="1" w:styleId="TableParagraph">
    <w:name w:val="Table Paragraph"/>
    <w:basedOn w:val="Normal"/>
    <w:uiPriority w:val="1"/>
    <w:qFormat/>
    <w:rsid w:val="00E46C3C"/>
    <w:pPr>
      <w:widowControl w:val="0"/>
      <w:autoSpaceDE w:val="0"/>
      <w:autoSpaceDN w:val="0"/>
      <w:ind w:left="106"/>
    </w:pPr>
    <w:rPr>
      <w:rFonts w:eastAsia="Times New Roman"/>
    </w:rPr>
  </w:style>
  <w:style w:type="paragraph" w:styleId="BodyText">
    <w:name w:val="Body Text"/>
    <w:basedOn w:val="Normal"/>
    <w:link w:val="BodyTextChar"/>
    <w:uiPriority w:val="1"/>
    <w:qFormat/>
    <w:rsid w:val="00E46C3C"/>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E46C3C"/>
    <w:rPr>
      <w:rFonts w:ascii="Calibri" w:eastAsia="Calibri" w:hAnsi="Calibri" w:cs="Calibri"/>
      <w:sz w:val="21"/>
      <w:szCs w:val="21"/>
      <w:lang w:val="en-US"/>
    </w:rPr>
  </w:style>
  <w:style w:type="character" w:styleId="CommentReference">
    <w:name w:val="annotation reference"/>
    <w:basedOn w:val="DefaultParagraphFont"/>
    <w:uiPriority w:val="99"/>
    <w:semiHidden/>
    <w:unhideWhenUsed/>
    <w:rsid w:val="00E46C3C"/>
    <w:rPr>
      <w:sz w:val="16"/>
      <w:szCs w:val="16"/>
    </w:rPr>
  </w:style>
  <w:style w:type="paragraph" w:styleId="CommentText">
    <w:name w:val="annotation text"/>
    <w:basedOn w:val="Normal"/>
    <w:link w:val="CommentTextChar"/>
    <w:uiPriority w:val="99"/>
    <w:semiHidden/>
    <w:unhideWhenUsed/>
    <w:rsid w:val="00E46C3C"/>
    <w:rPr>
      <w:sz w:val="20"/>
      <w:szCs w:val="20"/>
    </w:rPr>
  </w:style>
  <w:style w:type="character" w:customStyle="1" w:styleId="CommentTextChar">
    <w:name w:val="Comment Text Char"/>
    <w:basedOn w:val="DefaultParagraphFont"/>
    <w:link w:val="CommentText"/>
    <w:uiPriority w:val="99"/>
    <w:semiHidden/>
    <w:rsid w:val="00E46C3C"/>
    <w:rPr>
      <w:rFonts w:ascii="Times New Roman" w:eastAsia="PMingLiU" w:hAnsi="Times New Roman" w:cs="Times New Roman"/>
      <w:sz w:val="20"/>
      <w:szCs w:val="20"/>
      <w:lang w:val="en-US"/>
    </w:rPr>
  </w:style>
  <w:style w:type="table" w:customStyle="1" w:styleId="TableGrid2">
    <w:name w:val="Table Grid2"/>
    <w:basedOn w:val="TableNormal"/>
    <w:next w:val="TableGrid"/>
    <w:uiPriority w:val="59"/>
    <w:rsid w:val="00A94E21"/>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ArialNarrowUnderline">
    <w:name w:val="Style Heading 3 + Arial Narrow Underline"/>
    <w:basedOn w:val="Heading3"/>
    <w:rsid w:val="00923540"/>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923540"/>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unhideWhenUsed/>
    <w:rsid w:val="00D747D0"/>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625CBC"/>
    <w:pPr>
      <w:tabs>
        <w:tab w:val="center" w:pos="4680"/>
        <w:tab w:val="right" w:pos="9360"/>
      </w:tabs>
    </w:pPr>
  </w:style>
  <w:style w:type="character" w:customStyle="1" w:styleId="HeaderChar">
    <w:name w:val="Header Char"/>
    <w:basedOn w:val="DefaultParagraphFont"/>
    <w:link w:val="Header"/>
    <w:uiPriority w:val="99"/>
    <w:rsid w:val="00625CBC"/>
    <w:rPr>
      <w:rFonts w:ascii="Times New Roman" w:eastAsia="PMingLiU" w:hAnsi="Times New Roman" w:cs="Times New Roman"/>
      <w:lang w:val="en-US"/>
    </w:rPr>
  </w:style>
  <w:style w:type="paragraph" w:styleId="Footer">
    <w:name w:val="footer"/>
    <w:basedOn w:val="Normal"/>
    <w:link w:val="FooterChar"/>
    <w:uiPriority w:val="99"/>
    <w:unhideWhenUsed/>
    <w:rsid w:val="00625CBC"/>
    <w:pPr>
      <w:tabs>
        <w:tab w:val="center" w:pos="4680"/>
        <w:tab w:val="right" w:pos="9360"/>
      </w:tabs>
    </w:pPr>
  </w:style>
  <w:style w:type="character" w:customStyle="1" w:styleId="FooterChar">
    <w:name w:val="Footer Char"/>
    <w:basedOn w:val="DefaultParagraphFont"/>
    <w:link w:val="Footer"/>
    <w:uiPriority w:val="99"/>
    <w:rsid w:val="00625CBC"/>
    <w:rPr>
      <w:rFonts w:ascii="Times New Roman" w:eastAsia="PMingLiU" w:hAnsi="Times New Roman" w:cs="Times New Roman"/>
      <w:lang w:val="en-US"/>
    </w:rPr>
  </w:style>
  <w:style w:type="character" w:styleId="Hyperlink">
    <w:name w:val="Hyperlink"/>
    <w:basedOn w:val="DefaultParagraphFont"/>
    <w:uiPriority w:val="99"/>
    <w:unhideWhenUsed/>
    <w:rsid w:val="00D07526"/>
    <w:rPr>
      <w:color w:val="0563C1"/>
      <w:u w:val="single"/>
    </w:rPr>
  </w:style>
  <w:style w:type="character" w:customStyle="1" w:styleId="head22">
    <w:name w:val="head22"/>
    <w:basedOn w:val="DefaultParagraphFont"/>
    <w:rsid w:val="00BD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68920">
      <w:bodyDiv w:val="1"/>
      <w:marLeft w:val="0"/>
      <w:marRight w:val="0"/>
      <w:marTop w:val="0"/>
      <w:marBottom w:val="0"/>
      <w:divBdr>
        <w:top w:val="none" w:sz="0" w:space="0" w:color="auto"/>
        <w:left w:val="none" w:sz="0" w:space="0" w:color="auto"/>
        <w:bottom w:val="none" w:sz="0" w:space="0" w:color="auto"/>
        <w:right w:val="none" w:sz="0" w:space="0" w:color="auto"/>
      </w:divBdr>
    </w:div>
    <w:div w:id="17190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rtlineweb.com/PedAids" TargetMode="External"/><Relationship Id="rId5" Type="http://schemas.openxmlformats.org/officeDocument/2006/relationships/webSettings" Target="webSettings.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procurementmz@pedai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A218-82E3-4B10-9CC7-EBE10174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Shonhe</dc:creator>
  <cp:keywords/>
  <dc:description/>
  <cp:lastModifiedBy>Johnson Shonhe</cp:lastModifiedBy>
  <cp:revision>2</cp:revision>
  <dcterms:created xsi:type="dcterms:W3CDTF">2021-11-23T18:47:00Z</dcterms:created>
  <dcterms:modified xsi:type="dcterms:W3CDTF">2021-11-23T18:47:00Z</dcterms:modified>
</cp:coreProperties>
</file>