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39F60" w14:textId="77777777" w:rsidR="00681694" w:rsidRPr="009F6895" w:rsidRDefault="00681694" w:rsidP="009F6895">
      <w:pPr>
        <w:widowControl w:val="0"/>
        <w:tabs>
          <w:tab w:val="center" w:pos="4680"/>
        </w:tabs>
        <w:jc w:val="center"/>
        <w:rPr>
          <w:rFonts w:ascii="Garamond" w:hAnsi="Garamond"/>
          <w:b/>
          <w:color w:val="FF0000"/>
          <w:sz w:val="27"/>
          <w:szCs w:val="27"/>
        </w:rPr>
      </w:pPr>
      <w:r w:rsidRPr="009F6895">
        <w:rPr>
          <w:rFonts w:ascii="Garamond" w:hAnsi="Garamond"/>
          <w:b/>
          <w:sz w:val="27"/>
          <w:szCs w:val="27"/>
        </w:rPr>
        <w:t xml:space="preserve">REQUEST FOR PROPOSALS </w:t>
      </w:r>
      <w:r w:rsidR="00B448ED" w:rsidRPr="009F6895">
        <w:rPr>
          <w:rFonts w:ascii="Garamond" w:hAnsi="Garamond"/>
          <w:b/>
          <w:sz w:val="27"/>
          <w:szCs w:val="27"/>
        </w:rPr>
        <w:t># 050</w:t>
      </w:r>
    </w:p>
    <w:p w14:paraId="71761883" w14:textId="77777777" w:rsidR="00681694" w:rsidRPr="009F6895" w:rsidRDefault="00681694" w:rsidP="009F6895">
      <w:pPr>
        <w:widowControl w:val="0"/>
        <w:tabs>
          <w:tab w:val="center" w:pos="4680"/>
        </w:tabs>
        <w:jc w:val="center"/>
        <w:rPr>
          <w:rFonts w:ascii="Garamond" w:hAnsi="Garamond"/>
          <w:b/>
          <w:sz w:val="27"/>
          <w:szCs w:val="27"/>
        </w:rPr>
      </w:pPr>
    </w:p>
    <w:p w14:paraId="5A975658" w14:textId="77777777" w:rsidR="00681694" w:rsidRPr="009F6895" w:rsidRDefault="00B448ED" w:rsidP="009F6895">
      <w:pPr>
        <w:widowControl w:val="0"/>
        <w:jc w:val="center"/>
        <w:rPr>
          <w:rFonts w:ascii="Garamond" w:hAnsi="Garamond"/>
          <w:b/>
          <w:sz w:val="27"/>
          <w:szCs w:val="27"/>
        </w:rPr>
      </w:pPr>
      <w:r w:rsidRPr="009F6895">
        <w:rPr>
          <w:rFonts w:ascii="Garamond" w:hAnsi="Garamond"/>
          <w:b/>
          <w:sz w:val="27"/>
          <w:szCs w:val="27"/>
        </w:rPr>
        <w:t xml:space="preserve">MEDICAL INSURANCE, GPA, WIBA AND EMPLOYEE LIABILITY COVER FOR </w:t>
      </w:r>
      <w:r w:rsidR="0008617C" w:rsidRPr="009F6895">
        <w:rPr>
          <w:rFonts w:ascii="Garamond" w:hAnsi="Garamond"/>
          <w:b/>
          <w:sz w:val="27"/>
          <w:szCs w:val="27"/>
        </w:rPr>
        <w:t>2019- 2021</w:t>
      </w:r>
    </w:p>
    <w:p w14:paraId="7AD85870" w14:textId="77777777" w:rsidR="00681694" w:rsidRPr="009F6895" w:rsidRDefault="00681694" w:rsidP="009F6895">
      <w:pPr>
        <w:widowControl w:val="0"/>
        <w:jc w:val="center"/>
        <w:rPr>
          <w:rFonts w:ascii="Garamond" w:hAnsi="Garamond"/>
          <w:b/>
          <w:color w:val="FF0000"/>
          <w:sz w:val="27"/>
          <w:szCs w:val="27"/>
        </w:rPr>
      </w:pPr>
    </w:p>
    <w:p w14:paraId="58C5C529" w14:textId="28A00D2B" w:rsidR="00681694" w:rsidRPr="009F6895" w:rsidRDefault="00681694" w:rsidP="008339B1">
      <w:pPr>
        <w:widowControl w:val="0"/>
        <w:ind w:left="2880" w:firstLine="720"/>
        <w:rPr>
          <w:rFonts w:ascii="Garamond" w:hAnsi="Garamond"/>
          <w:sz w:val="27"/>
          <w:szCs w:val="27"/>
        </w:rPr>
      </w:pPr>
      <w:r w:rsidRPr="009F6895">
        <w:rPr>
          <w:rFonts w:ascii="Garamond" w:hAnsi="Garamond"/>
          <w:sz w:val="27"/>
          <w:szCs w:val="27"/>
        </w:rPr>
        <w:t>In support of</w:t>
      </w:r>
    </w:p>
    <w:p w14:paraId="36299521" w14:textId="77777777" w:rsidR="00681694" w:rsidRPr="009F6895" w:rsidRDefault="00681694" w:rsidP="008339B1">
      <w:pPr>
        <w:widowControl w:val="0"/>
        <w:rPr>
          <w:rFonts w:ascii="Garamond" w:hAnsi="Garamond"/>
          <w:sz w:val="27"/>
          <w:szCs w:val="27"/>
        </w:rPr>
      </w:pPr>
    </w:p>
    <w:p w14:paraId="744AE7A8" w14:textId="77777777" w:rsidR="00681694" w:rsidRPr="009F6895" w:rsidRDefault="00681694" w:rsidP="008339B1">
      <w:pPr>
        <w:widowControl w:val="0"/>
        <w:rPr>
          <w:rFonts w:ascii="Garamond" w:hAnsi="Garamond"/>
          <w:sz w:val="27"/>
          <w:szCs w:val="27"/>
        </w:rPr>
      </w:pPr>
      <w:r w:rsidRPr="009F6895">
        <w:rPr>
          <w:rFonts w:ascii="Garamond" w:hAnsi="Garamond"/>
          <w:sz w:val="27"/>
          <w:szCs w:val="27"/>
        </w:rPr>
        <w:t>ELIZABETH GLASER PEDIATRIC AIDS FOUNDATION (EGPAF)</w:t>
      </w:r>
    </w:p>
    <w:p w14:paraId="78A5FB9C" w14:textId="77777777" w:rsidR="00681694" w:rsidRPr="009F6895" w:rsidRDefault="00681694" w:rsidP="008339B1">
      <w:pPr>
        <w:tabs>
          <w:tab w:val="left" w:pos="2340"/>
          <w:tab w:val="left" w:pos="2430"/>
        </w:tabs>
        <w:ind w:left="2430"/>
        <w:rPr>
          <w:rFonts w:ascii="Garamond" w:hAnsi="Garamond"/>
          <w:sz w:val="27"/>
          <w:szCs w:val="27"/>
        </w:rPr>
      </w:pPr>
      <w:r w:rsidRPr="009F6895">
        <w:rPr>
          <w:rFonts w:ascii="Garamond" w:hAnsi="Garamond"/>
          <w:sz w:val="27"/>
          <w:szCs w:val="27"/>
        </w:rPr>
        <w:t>P. O. Box 13612 - 00800, Nairobi, Kenya</w:t>
      </w:r>
    </w:p>
    <w:p w14:paraId="12B278F3" w14:textId="1F25EA76" w:rsidR="00681694" w:rsidRPr="009F6895" w:rsidRDefault="00681694" w:rsidP="008339B1">
      <w:pPr>
        <w:tabs>
          <w:tab w:val="left" w:pos="2340"/>
          <w:tab w:val="left" w:pos="2430"/>
        </w:tabs>
        <w:ind w:left="2430"/>
        <w:rPr>
          <w:rFonts w:ascii="Garamond" w:hAnsi="Garamond"/>
          <w:sz w:val="27"/>
          <w:szCs w:val="27"/>
        </w:rPr>
      </w:pPr>
      <w:r w:rsidRPr="009F6895">
        <w:rPr>
          <w:rFonts w:ascii="Garamond" w:hAnsi="Garamond"/>
          <w:sz w:val="27"/>
          <w:szCs w:val="27"/>
        </w:rPr>
        <w:t>Tel: (+254 - 020) 4454081-3</w:t>
      </w:r>
    </w:p>
    <w:p w14:paraId="63D6BDB2" w14:textId="77777777" w:rsidR="00681694" w:rsidRPr="009F6895" w:rsidRDefault="00681694" w:rsidP="009F6895">
      <w:pPr>
        <w:widowControl w:val="0"/>
        <w:rPr>
          <w:rFonts w:ascii="Garamond" w:hAnsi="Garamond"/>
          <w:sz w:val="27"/>
          <w:szCs w:val="27"/>
        </w:rPr>
      </w:pPr>
    </w:p>
    <w:p w14:paraId="40383114" w14:textId="6251792A" w:rsidR="00681694" w:rsidRPr="009F6895" w:rsidRDefault="00681694" w:rsidP="009F6895">
      <w:pPr>
        <w:widowControl w:val="0"/>
        <w:rPr>
          <w:rFonts w:ascii="Garamond" w:hAnsi="Garamond"/>
          <w:b/>
          <w:sz w:val="27"/>
          <w:szCs w:val="27"/>
        </w:rPr>
      </w:pPr>
      <w:bookmarkStart w:id="0" w:name="_GoBack"/>
      <w:bookmarkEnd w:id="0"/>
      <w:r w:rsidRPr="006F035C">
        <w:rPr>
          <w:rFonts w:ascii="Garamond" w:hAnsi="Garamond"/>
          <w:b/>
          <w:sz w:val="27"/>
          <w:szCs w:val="27"/>
        </w:rPr>
        <w:t xml:space="preserve">Firm </w:t>
      </w:r>
      <w:r w:rsidR="0008617C" w:rsidRPr="006F035C">
        <w:rPr>
          <w:rFonts w:ascii="Garamond" w:hAnsi="Garamond"/>
          <w:b/>
          <w:sz w:val="27"/>
          <w:szCs w:val="27"/>
        </w:rPr>
        <w:t xml:space="preserve">Deadline: </w:t>
      </w:r>
      <w:r w:rsidR="00BB7DE5" w:rsidRPr="006F035C">
        <w:rPr>
          <w:rFonts w:ascii="Garamond" w:hAnsi="Garamond"/>
          <w:b/>
          <w:sz w:val="27"/>
          <w:szCs w:val="27"/>
        </w:rPr>
        <w:t>2</w:t>
      </w:r>
      <w:r w:rsidR="00BB7DE5" w:rsidRPr="006F035C">
        <w:rPr>
          <w:rFonts w:ascii="Garamond" w:hAnsi="Garamond"/>
          <w:b/>
          <w:sz w:val="27"/>
          <w:szCs w:val="27"/>
          <w:vertAlign w:val="superscript"/>
        </w:rPr>
        <w:t>nd</w:t>
      </w:r>
      <w:r w:rsidR="00BB7DE5" w:rsidRPr="006F035C">
        <w:rPr>
          <w:rFonts w:ascii="Garamond" w:hAnsi="Garamond"/>
          <w:b/>
          <w:sz w:val="27"/>
          <w:szCs w:val="27"/>
        </w:rPr>
        <w:t xml:space="preserve"> September</w:t>
      </w:r>
      <w:r w:rsidR="009773C5" w:rsidRPr="006F035C">
        <w:rPr>
          <w:rFonts w:ascii="Garamond" w:hAnsi="Garamond"/>
          <w:b/>
          <w:sz w:val="27"/>
          <w:szCs w:val="27"/>
        </w:rPr>
        <w:t xml:space="preserve"> 2019</w:t>
      </w:r>
    </w:p>
    <w:p w14:paraId="3F09C5DD" w14:textId="77777777" w:rsidR="00681694" w:rsidRPr="009F6895" w:rsidRDefault="00681694" w:rsidP="009F6895">
      <w:pPr>
        <w:widowControl w:val="0"/>
        <w:spacing w:before="100" w:beforeAutospacing="1" w:after="100" w:afterAutospacing="1"/>
        <w:rPr>
          <w:rFonts w:ascii="Garamond" w:hAnsi="Garamond"/>
          <w:sz w:val="27"/>
          <w:szCs w:val="27"/>
        </w:rPr>
      </w:pPr>
      <w:r w:rsidRPr="009F6895">
        <w:rPr>
          <w:rFonts w:ascii="Garamond" w:hAnsi="Garamond"/>
          <w:sz w:val="27"/>
          <w:szCs w:val="27"/>
        </w:rPr>
        <w:t>The Elizabeth Glaser Pediatric AIDS Foundation</w:t>
      </w:r>
      <w:r w:rsidR="00000BF8" w:rsidRPr="009F6895">
        <w:rPr>
          <w:rFonts w:ascii="Garamond" w:hAnsi="Garamond"/>
          <w:sz w:val="27"/>
          <w:szCs w:val="27"/>
        </w:rPr>
        <w:t xml:space="preserve"> (EGPAF</w:t>
      </w:r>
      <w:r w:rsidR="00A42837" w:rsidRPr="009F6895">
        <w:rPr>
          <w:rFonts w:ascii="Garamond" w:hAnsi="Garamond"/>
          <w:sz w:val="27"/>
          <w:szCs w:val="27"/>
        </w:rPr>
        <w:t>-Kenya</w:t>
      </w:r>
      <w:r w:rsidR="00000BF8" w:rsidRPr="009F6895">
        <w:rPr>
          <w:rFonts w:ascii="Garamond" w:hAnsi="Garamond"/>
          <w:sz w:val="27"/>
          <w:szCs w:val="27"/>
        </w:rPr>
        <w:t>)</w:t>
      </w:r>
      <w:r w:rsidRPr="009F6895">
        <w:rPr>
          <w:rFonts w:ascii="Garamond" w:hAnsi="Garamond"/>
          <w:sz w:val="27"/>
          <w:szCs w:val="27"/>
        </w:rPr>
        <w:t xml:space="preserve">, a non-profit organization, is the world leader in the fight to eliminate pediatric AIDS. Our mission is to prevent pediatric HIV infection and to eliminate pediatric AIDS through research, advocacy, and prevention and treatment programs. For more information, please visit </w:t>
      </w:r>
      <w:hyperlink r:id="rId8" w:history="1">
        <w:r w:rsidRPr="009F6895">
          <w:rPr>
            <w:rStyle w:val="Hyperlink"/>
            <w:rFonts w:ascii="Garamond" w:hAnsi="Garamond"/>
            <w:sz w:val="27"/>
            <w:szCs w:val="27"/>
          </w:rPr>
          <w:t>http://www.pedaids.org</w:t>
        </w:r>
      </w:hyperlink>
      <w:r w:rsidRPr="009F6895">
        <w:rPr>
          <w:rFonts w:ascii="Garamond" w:hAnsi="Garamond"/>
          <w:sz w:val="27"/>
          <w:szCs w:val="27"/>
        </w:rPr>
        <w:t>.</w:t>
      </w:r>
    </w:p>
    <w:p w14:paraId="74F88560" w14:textId="77777777" w:rsidR="00681694" w:rsidRPr="009F6895" w:rsidRDefault="00681694" w:rsidP="009F6895">
      <w:pPr>
        <w:widowControl w:val="0"/>
        <w:spacing w:before="100" w:beforeAutospacing="1" w:after="100" w:afterAutospacing="1"/>
        <w:rPr>
          <w:rFonts w:ascii="Garamond" w:hAnsi="Garamond"/>
          <w:b/>
          <w:sz w:val="27"/>
          <w:szCs w:val="27"/>
          <w:u w:val="single"/>
        </w:rPr>
      </w:pPr>
      <w:r w:rsidRPr="009F6895">
        <w:rPr>
          <w:rFonts w:ascii="Garamond" w:hAnsi="Garamond"/>
          <w:b/>
          <w:sz w:val="27"/>
          <w:szCs w:val="27"/>
          <w:u w:val="single"/>
        </w:rPr>
        <w:t>BACKGROUND</w:t>
      </w:r>
    </w:p>
    <w:p w14:paraId="7D21A8C2" w14:textId="17D07278" w:rsidR="00892B31" w:rsidRPr="009F6895" w:rsidRDefault="00000BF8" w:rsidP="009F6895">
      <w:pPr>
        <w:widowControl w:val="0"/>
        <w:spacing w:before="100" w:beforeAutospacing="1" w:after="100" w:afterAutospacing="1"/>
        <w:rPr>
          <w:rFonts w:ascii="Garamond" w:hAnsi="Garamond"/>
          <w:b/>
          <w:sz w:val="27"/>
          <w:szCs w:val="27"/>
        </w:rPr>
      </w:pPr>
      <w:r w:rsidRPr="009F6895">
        <w:rPr>
          <w:rFonts w:ascii="Garamond" w:hAnsi="Garamond"/>
          <w:sz w:val="27"/>
          <w:szCs w:val="27"/>
        </w:rPr>
        <w:t>Elizabeth Glaser Pediatric AIDS Foundation</w:t>
      </w:r>
      <w:r w:rsidR="00064411" w:rsidRPr="009F6895">
        <w:rPr>
          <w:rFonts w:ascii="Garamond" w:hAnsi="Garamond"/>
          <w:sz w:val="27"/>
          <w:szCs w:val="27"/>
        </w:rPr>
        <w:t>- Kenya</w:t>
      </w:r>
      <w:r w:rsidRPr="009F6895">
        <w:rPr>
          <w:rFonts w:ascii="Garamond" w:hAnsi="Garamond"/>
          <w:sz w:val="27"/>
          <w:szCs w:val="27"/>
        </w:rPr>
        <w:t xml:space="preserve"> is soliciting for proposals from</w:t>
      </w:r>
      <w:r w:rsidR="00064411" w:rsidRPr="009F6895">
        <w:rPr>
          <w:rFonts w:ascii="Garamond" w:hAnsi="Garamond"/>
          <w:sz w:val="27"/>
          <w:szCs w:val="27"/>
        </w:rPr>
        <w:t xml:space="preserve"> </w:t>
      </w:r>
      <w:r w:rsidR="005C3B80" w:rsidRPr="009F6895">
        <w:rPr>
          <w:rFonts w:ascii="Garamond" w:hAnsi="Garamond"/>
          <w:sz w:val="27"/>
          <w:szCs w:val="27"/>
        </w:rPr>
        <w:t>Insurance companies</w:t>
      </w:r>
      <w:r w:rsidRPr="009F6895">
        <w:rPr>
          <w:rFonts w:ascii="Garamond" w:hAnsi="Garamond"/>
          <w:sz w:val="27"/>
          <w:szCs w:val="27"/>
        </w:rPr>
        <w:t xml:space="preserve"> for </w:t>
      </w:r>
      <w:r w:rsidR="00064411" w:rsidRPr="009F6895">
        <w:rPr>
          <w:rFonts w:ascii="Garamond" w:hAnsi="Garamond"/>
          <w:sz w:val="27"/>
          <w:szCs w:val="27"/>
        </w:rPr>
        <w:t>Provision</w:t>
      </w:r>
      <w:r w:rsidRPr="009F6895">
        <w:rPr>
          <w:rFonts w:ascii="Garamond" w:hAnsi="Garamond"/>
          <w:sz w:val="27"/>
          <w:szCs w:val="27"/>
        </w:rPr>
        <w:t xml:space="preserve"> of </w:t>
      </w:r>
      <w:r w:rsidR="00064411" w:rsidRPr="009F6895">
        <w:rPr>
          <w:rFonts w:ascii="Garamond" w:hAnsi="Garamond"/>
          <w:b/>
          <w:sz w:val="27"/>
          <w:szCs w:val="27"/>
        </w:rPr>
        <w:t xml:space="preserve">Medical </w:t>
      </w:r>
      <w:r w:rsidR="00FF2F9D" w:rsidRPr="009F6895">
        <w:rPr>
          <w:rFonts w:ascii="Garamond" w:hAnsi="Garamond"/>
          <w:b/>
          <w:sz w:val="27"/>
          <w:szCs w:val="27"/>
        </w:rPr>
        <w:t xml:space="preserve">Insurance, </w:t>
      </w:r>
      <w:r w:rsidR="00892B31" w:rsidRPr="009F6895">
        <w:rPr>
          <w:rFonts w:ascii="Garamond" w:hAnsi="Garamond"/>
          <w:b/>
          <w:sz w:val="27"/>
          <w:szCs w:val="27"/>
        </w:rPr>
        <w:t>GL</w:t>
      </w:r>
      <w:r w:rsidR="009F6895" w:rsidRPr="009F6895">
        <w:rPr>
          <w:rFonts w:ascii="Garamond" w:hAnsi="Garamond"/>
          <w:b/>
          <w:sz w:val="27"/>
          <w:szCs w:val="27"/>
        </w:rPr>
        <w:t>A</w:t>
      </w:r>
      <w:r w:rsidR="00892B31" w:rsidRPr="009F6895">
        <w:rPr>
          <w:rFonts w:ascii="Garamond" w:hAnsi="Garamond"/>
          <w:b/>
          <w:sz w:val="27"/>
          <w:szCs w:val="27"/>
        </w:rPr>
        <w:t>/</w:t>
      </w:r>
      <w:r w:rsidR="00FF2F9D" w:rsidRPr="009F6895">
        <w:rPr>
          <w:rFonts w:ascii="Garamond" w:hAnsi="Garamond"/>
          <w:b/>
          <w:sz w:val="27"/>
          <w:szCs w:val="27"/>
        </w:rPr>
        <w:t>GPA</w:t>
      </w:r>
      <w:r w:rsidR="009F6895" w:rsidRPr="009F6895">
        <w:rPr>
          <w:rFonts w:ascii="Garamond" w:hAnsi="Garamond"/>
          <w:b/>
          <w:sz w:val="27"/>
          <w:szCs w:val="27"/>
        </w:rPr>
        <w:t>-</w:t>
      </w:r>
      <w:r w:rsidR="009F6895" w:rsidRPr="00030A15">
        <w:rPr>
          <w:rFonts w:ascii="Garamond" w:hAnsi="Garamond"/>
          <w:b/>
          <w:i/>
          <w:sz w:val="27"/>
          <w:szCs w:val="27"/>
        </w:rPr>
        <w:t>WIBA &amp; EL</w:t>
      </w:r>
      <w:r w:rsidR="00064411" w:rsidRPr="009F6895">
        <w:rPr>
          <w:rFonts w:ascii="Garamond" w:hAnsi="Garamond"/>
          <w:b/>
          <w:sz w:val="27"/>
          <w:szCs w:val="27"/>
        </w:rPr>
        <w:t xml:space="preserve"> </w:t>
      </w:r>
      <w:r w:rsidR="00064411" w:rsidRPr="009F6895">
        <w:rPr>
          <w:rFonts w:ascii="Garamond" w:hAnsi="Garamond"/>
          <w:sz w:val="27"/>
          <w:szCs w:val="27"/>
        </w:rPr>
        <w:t xml:space="preserve">for its employees for the period </w:t>
      </w:r>
      <w:r w:rsidR="00A42837" w:rsidRPr="009F6895">
        <w:rPr>
          <w:rFonts w:ascii="Garamond" w:hAnsi="Garamond"/>
          <w:b/>
          <w:sz w:val="27"/>
          <w:szCs w:val="27"/>
        </w:rPr>
        <w:t>1</w:t>
      </w:r>
      <w:r w:rsidR="00A42837" w:rsidRPr="009F6895">
        <w:rPr>
          <w:rFonts w:ascii="Garamond" w:hAnsi="Garamond"/>
          <w:b/>
          <w:sz w:val="27"/>
          <w:szCs w:val="27"/>
          <w:vertAlign w:val="superscript"/>
        </w:rPr>
        <w:t>st</w:t>
      </w:r>
      <w:r w:rsidR="00A42837" w:rsidRPr="009F6895">
        <w:rPr>
          <w:rFonts w:ascii="Garamond" w:hAnsi="Garamond"/>
          <w:b/>
          <w:sz w:val="27"/>
          <w:szCs w:val="27"/>
        </w:rPr>
        <w:t xml:space="preserve"> </w:t>
      </w:r>
      <w:r w:rsidR="000250A9" w:rsidRPr="009F6895">
        <w:rPr>
          <w:rFonts w:ascii="Garamond" w:hAnsi="Garamond"/>
          <w:b/>
          <w:sz w:val="27"/>
          <w:szCs w:val="27"/>
        </w:rPr>
        <w:t>October 2019</w:t>
      </w:r>
      <w:r w:rsidR="00064411" w:rsidRPr="009F6895">
        <w:rPr>
          <w:rFonts w:ascii="Garamond" w:hAnsi="Garamond"/>
          <w:b/>
          <w:sz w:val="27"/>
          <w:szCs w:val="27"/>
        </w:rPr>
        <w:t xml:space="preserve">-September </w:t>
      </w:r>
      <w:r w:rsidR="00A42837" w:rsidRPr="009F6895">
        <w:rPr>
          <w:rFonts w:ascii="Garamond" w:hAnsi="Garamond"/>
          <w:b/>
          <w:sz w:val="27"/>
          <w:szCs w:val="27"/>
        </w:rPr>
        <w:t>30</w:t>
      </w:r>
      <w:r w:rsidR="00A42837" w:rsidRPr="009F6895">
        <w:rPr>
          <w:rFonts w:ascii="Garamond" w:hAnsi="Garamond"/>
          <w:b/>
          <w:sz w:val="27"/>
          <w:szCs w:val="27"/>
          <w:vertAlign w:val="superscript"/>
        </w:rPr>
        <w:t>th</w:t>
      </w:r>
      <w:r w:rsidR="00A42837" w:rsidRPr="009F6895">
        <w:rPr>
          <w:rFonts w:ascii="Garamond" w:hAnsi="Garamond"/>
          <w:b/>
          <w:sz w:val="27"/>
          <w:szCs w:val="27"/>
        </w:rPr>
        <w:t xml:space="preserve"> </w:t>
      </w:r>
      <w:r w:rsidR="000250A9" w:rsidRPr="009F6895">
        <w:rPr>
          <w:rFonts w:ascii="Garamond" w:hAnsi="Garamond"/>
          <w:b/>
          <w:sz w:val="27"/>
          <w:szCs w:val="27"/>
        </w:rPr>
        <w:t>2020</w:t>
      </w:r>
      <w:r w:rsidR="00064411" w:rsidRPr="009F6895">
        <w:rPr>
          <w:rFonts w:ascii="Garamond" w:hAnsi="Garamond"/>
          <w:sz w:val="27"/>
          <w:szCs w:val="27"/>
        </w:rPr>
        <w:t xml:space="preserve"> </w:t>
      </w:r>
      <w:r w:rsidR="0015012A" w:rsidRPr="009F6895">
        <w:rPr>
          <w:rFonts w:ascii="Garamond" w:hAnsi="Garamond"/>
          <w:sz w:val="27"/>
          <w:szCs w:val="27"/>
        </w:rPr>
        <w:t>(</w:t>
      </w:r>
      <w:r w:rsidR="000250A9" w:rsidRPr="009F6895">
        <w:rPr>
          <w:rFonts w:ascii="Garamond" w:hAnsi="Garamond"/>
          <w:sz w:val="27"/>
          <w:szCs w:val="27"/>
        </w:rPr>
        <w:t>1yr</w:t>
      </w:r>
      <w:r w:rsidR="008C65C9" w:rsidRPr="009F6895">
        <w:rPr>
          <w:rFonts w:ascii="Garamond" w:hAnsi="Garamond"/>
          <w:sz w:val="27"/>
          <w:szCs w:val="27"/>
        </w:rPr>
        <w:t>) &amp;</w:t>
      </w:r>
      <w:r w:rsidR="00274314" w:rsidRPr="009F6895">
        <w:rPr>
          <w:rFonts w:ascii="Garamond" w:hAnsi="Garamond"/>
          <w:sz w:val="27"/>
          <w:szCs w:val="27"/>
        </w:rPr>
        <w:t xml:space="preserve"> </w:t>
      </w:r>
      <w:r w:rsidR="00A42837" w:rsidRPr="009F6895">
        <w:rPr>
          <w:rFonts w:ascii="Garamond" w:hAnsi="Garamond"/>
          <w:b/>
          <w:sz w:val="27"/>
          <w:szCs w:val="27"/>
        </w:rPr>
        <w:t>1</w:t>
      </w:r>
      <w:r w:rsidR="00A42837" w:rsidRPr="009F6895">
        <w:rPr>
          <w:rFonts w:ascii="Garamond" w:hAnsi="Garamond"/>
          <w:b/>
          <w:sz w:val="27"/>
          <w:szCs w:val="27"/>
          <w:vertAlign w:val="superscript"/>
        </w:rPr>
        <w:t>st</w:t>
      </w:r>
      <w:r w:rsidR="00A42837" w:rsidRPr="009F6895">
        <w:rPr>
          <w:rFonts w:ascii="Garamond" w:hAnsi="Garamond"/>
          <w:b/>
          <w:sz w:val="27"/>
          <w:szCs w:val="27"/>
        </w:rPr>
        <w:t xml:space="preserve"> </w:t>
      </w:r>
      <w:r w:rsidR="000250A9" w:rsidRPr="009F6895">
        <w:rPr>
          <w:rFonts w:ascii="Garamond" w:hAnsi="Garamond"/>
          <w:b/>
          <w:sz w:val="27"/>
          <w:szCs w:val="27"/>
        </w:rPr>
        <w:t>October 2020</w:t>
      </w:r>
      <w:r w:rsidR="00064411" w:rsidRPr="009F6895">
        <w:rPr>
          <w:rFonts w:ascii="Garamond" w:hAnsi="Garamond"/>
          <w:b/>
          <w:sz w:val="27"/>
          <w:szCs w:val="27"/>
        </w:rPr>
        <w:t>-September 30</w:t>
      </w:r>
      <w:r w:rsidR="00064411" w:rsidRPr="009F6895">
        <w:rPr>
          <w:rFonts w:ascii="Garamond" w:hAnsi="Garamond"/>
          <w:b/>
          <w:sz w:val="27"/>
          <w:szCs w:val="27"/>
          <w:vertAlign w:val="superscript"/>
        </w:rPr>
        <w:t>th</w:t>
      </w:r>
      <w:r w:rsidR="00064411" w:rsidRPr="009F6895">
        <w:rPr>
          <w:rFonts w:ascii="Garamond" w:hAnsi="Garamond"/>
          <w:b/>
          <w:sz w:val="27"/>
          <w:szCs w:val="27"/>
        </w:rPr>
        <w:t xml:space="preserve"> </w:t>
      </w:r>
      <w:r w:rsidR="008C65C9" w:rsidRPr="009F6895">
        <w:rPr>
          <w:rFonts w:ascii="Garamond" w:hAnsi="Garamond"/>
          <w:b/>
          <w:sz w:val="27"/>
          <w:szCs w:val="27"/>
        </w:rPr>
        <w:t>20</w:t>
      </w:r>
      <w:r w:rsidR="000250A9" w:rsidRPr="009F6895">
        <w:rPr>
          <w:rFonts w:ascii="Garamond" w:hAnsi="Garamond"/>
          <w:b/>
          <w:sz w:val="27"/>
          <w:szCs w:val="27"/>
        </w:rPr>
        <w:t>2</w:t>
      </w:r>
      <w:r w:rsidR="008C65C9" w:rsidRPr="009F6895">
        <w:rPr>
          <w:rFonts w:ascii="Garamond" w:hAnsi="Garamond"/>
          <w:b/>
          <w:sz w:val="27"/>
          <w:szCs w:val="27"/>
        </w:rPr>
        <w:t>1. (1</w:t>
      </w:r>
      <w:r w:rsidR="0015012A" w:rsidRPr="009F6895">
        <w:rPr>
          <w:rFonts w:ascii="Garamond" w:hAnsi="Garamond"/>
          <w:b/>
          <w:sz w:val="27"/>
          <w:szCs w:val="27"/>
        </w:rPr>
        <w:t>yr)</w:t>
      </w:r>
    </w:p>
    <w:p w14:paraId="0F542878" w14:textId="77777777" w:rsidR="00681694" w:rsidRPr="009F6895" w:rsidRDefault="00681694" w:rsidP="009F6895">
      <w:pPr>
        <w:widowControl w:val="0"/>
        <w:spacing w:before="100" w:beforeAutospacing="1" w:after="100" w:afterAutospacing="1"/>
        <w:rPr>
          <w:rFonts w:ascii="Garamond" w:hAnsi="Garamond"/>
          <w:b/>
          <w:sz w:val="27"/>
          <w:szCs w:val="27"/>
          <w:u w:val="single"/>
        </w:rPr>
      </w:pPr>
      <w:r w:rsidRPr="009F6895">
        <w:rPr>
          <w:rFonts w:ascii="Garamond" w:hAnsi="Garamond"/>
          <w:b/>
          <w:sz w:val="27"/>
          <w:szCs w:val="27"/>
          <w:u w:val="single"/>
        </w:rPr>
        <w:t>PURPOSE/SCOPE OF WORK</w:t>
      </w:r>
    </w:p>
    <w:p w14:paraId="2AA13F2A" w14:textId="77777777" w:rsidR="00064411" w:rsidRPr="009F6895" w:rsidRDefault="00064411" w:rsidP="009F6895">
      <w:pPr>
        <w:pStyle w:val="ListParagraph"/>
        <w:widowControl w:val="0"/>
        <w:numPr>
          <w:ilvl w:val="0"/>
          <w:numId w:val="13"/>
        </w:numPr>
        <w:spacing w:before="100" w:beforeAutospacing="1" w:after="100" w:afterAutospacing="1"/>
        <w:rPr>
          <w:rFonts w:ascii="Garamond" w:hAnsi="Garamond"/>
          <w:b/>
          <w:i/>
          <w:sz w:val="27"/>
          <w:szCs w:val="27"/>
          <w:u w:val="single"/>
        </w:rPr>
      </w:pPr>
      <w:r w:rsidRPr="009F6895">
        <w:rPr>
          <w:rFonts w:ascii="Garamond" w:hAnsi="Garamond"/>
          <w:b/>
          <w:i/>
          <w:sz w:val="27"/>
          <w:szCs w:val="27"/>
          <w:u w:val="single"/>
        </w:rPr>
        <w:t>MEDICAL</w:t>
      </w:r>
    </w:p>
    <w:p w14:paraId="0700F13F" w14:textId="3B9BFF63" w:rsidR="00064411" w:rsidRDefault="00064411" w:rsidP="009F6895">
      <w:pPr>
        <w:autoSpaceDE w:val="0"/>
        <w:autoSpaceDN w:val="0"/>
        <w:adjustRightInd w:val="0"/>
        <w:rPr>
          <w:rFonts w:ascii="Garamond" w:hAnsi="Garamond" w:cs="Times-Roman"/>
          <w:b/>
          <w:sz w:val="27"/>
          <w:szCs w:val="27"/>
        </w:rPr>
      </w:pPr>
      <w:bookmarkStart w:id="1" w:name="_DV_M149"/>
      <w:bookmarkStart w:id="2" w:name="_DV_M150"/>
      <w:bookmarkStart w:id="3" w:name="_DV_M151"/>
      <w:bookmarkStart w:id="4" w:name="_DV_M152"/>
      <w:bookmarkEnd w:id="1"/>
      <w:bookmarkEnd w:id="2"/>
      <w:bookmarkEnd w:id="3"/>
      <w:bookmarkEnd w:id="4"/>
      <w:r w:rsidRPr="009F6895">
        <w:rPr>
          <w:rFonts w:ascii="Garamond" w:hAnsi="Garamond" w:cs="Times-Roman"/>
          <w:b/>
          <w:sz w:val="27"/>
          <w:szCs w:val="27"/>
        </w:rPr>
        <w:t>Inpatient cover</w:t>
      </w:r>
    </w:p>
    <w:p w14:paraId="6AA15054" w14:textId="77777777" w:rsidR="009F6895" w:rsidRPr="009F6895" w:rsidRDefault="009F6895" w:rsidP="009F6895">
      <w:pPr>
        <w:autoSpaceDE w:val="0"/>
        <w:autoSpaceDN w:val="0"/>
        <w:adjustRightInd w:val="0"/>
        <w:rPr>
          <w:rFonts w:ascii="Garamond" w:hAnsi="Garamond"/>
          <w:b/>
          <w:sz w:val="27"/>
          <w:szCs w:val="27"/>
        </w:rPr>
      </w:pPr>
    </w:p>
    <w:p w14:paraId="4A33C033" w14:textId="77777777" w:rsidR="00064411" w:rsidRPr="009F6895" w:rsidRDefault="00064411" w:rsidP="009F6895">
      <w:pPr>
        <w:numPr>
          <w:ilvl w:val="0"/>
          <w:numId w:val="2"/>
        </w:numPr>
        <w:autoSpaceDE w:val="0"/>
        <w:autoSpaceDN w:val="0"/>
        <w:adjustRightInd w:val="0"/>
        <w:ind w:left="360"/>
        <w:rPr>
          <w:rFonts w:ascii="Garamond" w:hAnsi="Garamond"/>
          <w:b/>
          <w:sz w:val="27"/>
          <w:szCs w:val="27"/>
        </w:rPr>
      </w:pPr>
      <w:r w:rsidRPr="009F6895">
        <w:rPr>
          <w:rFonts w:ascii="Garamond" w:hAnsi="Garamond" w:cs="Times-Roman"/>
          <w:b/>
          <w:sz w:val="27"/>
          <w:szCs w:val="27"/>
        </w:rPr>
        <w:t>Limit 3,000,000/- Per Family</w:t>
      </w:r>
    </w:p>
    <w:p w14:paraId="3E6134DA" w14:textId="77777777" w:rsidR="00064411" w:rsidRPr="009F6895" w:rsidRDefault="00064411" w:rsidP="009F6895">
      <w:pPr>
        <w:numPr>
          <w:ilvl w:val="0"/>
          <w:numId w:val="1"/>
        </w:numPr>
        <w:autoSpaceDE w:val="0"/>
        <w:autoSpaceDN w:val="0"/>
        <w:adjustRightInd w:val="0"/>
        <w:ind w:left="708"/>
        <w:rPr>
          <w:rFonts w:ascii="Garamond" w:hAnsi="Garamond"/>
          <w:sz w:val="27"/>
          <w:szCs w:val="27"/>
        </w:rPr>
      </w:pPr>
      <w:r w:rsidRPr="009F6895">
        <w:rPr>
          <w:rFonts w:ascii="Garamond" w:hAnsi="Garamond"/>
          <w:sz w:val="27"/>
          <w:szCs w:val="27"/>
        </w:rPr>
        <w:t xml:space="preserve">Bed limit – Standard Private Room up to a maximum Ksh 18,000/- </w:t>
      </w:r>
    </w:p>
    <w:p w14:paraId="32355E3F" w14:textId="77777777" w:rsidR="00064411" w:rsidRPr="009F6895" w:rsidRDefault="00064411" w:rsidP="009F6895">
      <w:pPr>
        <w:numPr>
          <w:ilvl w:val="0"/>
          <w:numId w:val="3"/>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Admission in an NHIF Accredited hospital, Doctors’ fees, Laboratory Investigations and Prescribed medicines</w:t>
      </w:r>
    </w:p>
    <w:p w14:paraId="446D6290" w14:textId="77777777" w:rsidR="00064411" w:rsidRPr="009F6895" w:rsidRDefault="00064411" w:rsidP="009F6895">
      <w:pPr>
        <w:numPr>
          <w:ilvl w:val="0"/>
          <w:numId w:val="3"/>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Theatre including surgeon’s and anesthetist’s fees</w:t>
      </w:r>
    </w:p>
    <w:p w14:paraId="336B19B0" w14:textId="77777777" w:rsidR="00064411" w:rsidRPr="009F6895" w:rsidRDefault="00064411" w:rsidP="009F6895">
      <w:pPr>
        <w:numPr>
          <w:ilvl w:val="0"/>
          <w:numId w:val="3"/>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 xml:space="preserve">Road and air evacuation in case of emergency </w:t>
      </w:r>
    </w:p>
    <w:p w14:paraId="2EC53394" w14:textId="77777777" w:rsidR="00064411" w:rsidRPr="009F6895" w:rsidRDefault="00064411" w:rsidP="009F6895">
      <w:pPr>
        <w:numPr>
          <w:ilvl w:val="0"/>
          <w:numId w:val="3"/>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Intensive care unit (ICU)/High Dependency unit (HDU)</w:t>
      </w:r>
    </w:p>
    <w:p w14:paraId="5E5888E9" w14:textId="77777777" w:rsidR="00064411" w:rsidRPr="009F6895" w:rsidRDefault="00064411" w:rsidP="009F6895">
      <w:pPr>
        <w:numPr>
          <w:ilvl w:val="0"/>
          <w:numId w:val="1"/>
        </w:numPr>
        <w:autoSpaceDE w:val="0"/>
        <w:autoSpaceDN w:val="0"/>
        <w:adjustRightInd w:val="0"/>
        <w:ind w:left="708"/>
        <w:rPr>
          <w:rFonts w:ascii="Garamond" w:hAnsi="Garamond"/>
          <w:sz w:val="27"/>
          <w:szCs w:val="27"/>
          <w:lang w:val="sw-KE"/>
        </w:rPr>
      </w:pPr>
      <w:r w:rsidRPr="009F6895">
        <w:rPr>
          <w:rFonts w:ascii="Garamond" w:hAnsi="Garamond" w:cs="Times-Roman"/>
          <w:sz w:val="27"/>
          <w:szCs w:val="27"/>
        </w:rPr>
        <w:t>Overseas evacuation for treatment not locally available</w:t>
      </w:r>
    </w:p>
    <w:p w14:paraId="05892BD0" w14:textId="77777777" w:rsidR="00064411" w:rsidRPr="009F6895" w:rsidRDefault="00064411" w:rsidP="009F6895">
      <w:pPr>
        <w:autoSpaceDE w:val="0"/>
        <w:autoSpaceDN w:val="0"/>
        <w:adjustRightInd w:val="0"/>
        <w:ind w:left="708"/>
        <w:rPr>
          <w:rFonts w:ascii="Garamond" w:hAnsi="Garamond"/>
          <w:sz w:val="27"/>
          <w:szCs w:val="27"/>
        </w:rPr>
      </w:pPr>
    </w:p>
    <w:p w14:paraId="7A6283E1" w14:textId="77777777" w:rsidR="00064411" w:rsidRPr="009F6895" w:rsidRDefault="00064411" w:rsidP="009F6895">
      <w:pPr>
        <w:numPr>
          <w:ilvl w:val="0"/>
          <w:numId w:val="4"/>
        </w:numPr>
        <w:autoSpaceDE w:val="0"/>
        <w:autoSpaceDN w:val="0"/>
        <w:adjustRightInd w:val="0"/>
        <w:ind w:left="360"/>
        <w:rPr>
          <w:rFonts w:ascii="Garamond" w:hAnsi="Garamond"/>
          <w:sz w:val="27"/>
          <w:szCs w:val="27"/>
        </w:rPr>
      </w:pPr>
      <w:r w:rsidRPr="009F6895">
        <w:rPr>
          <w:rFonts w:ascii="Garamond" w:hAnsi="Garamond" w:cs="Times-Bold"/>
          <w:bCs/>
          <w:sz w:val="27"/>
          <w:szCs w:val="27"/>
        </w:rPr>
        <w:lastRenderedPageBreak/>
        <w:t>Added benefits as sub-limits within inpatient cover</w:t>
      </w:r>
    </w:p>
    <w:p w14:paraId="306A4D38" w14:textId="77777777" w:rsidR="00064411" w:rsidRPr="009F6895" w:rsidRDefault="00064411" w:rsidP="009F6895">
      <w:pPr>
        <w:numPr>
          <w:ilvl w:val="0"/>
          <w:numId w:val="5"/>
        </w:numPr>
        <w:autoSpaceDE w:val="0"/>
        <w:autoSpaceDN w:val="0"/>
        <w:adjustRightInd w:val="0"/>
        <w:ind w:left="708"/>
        <w:rPr>
          <w:rFonts w:ascii="Garamond" w:hAnsi="Garamond" w:cs="Times-Roman"/>
          <w:color w:val="FF0000"/>
          <w:sz w:val="27"/>
          <w:szCs w:val="27"/>
        </w:rPr>
      </w:pPr>
      <w:r w:rsidRPr="009F6895">
        <w:rPr>
          <w:rFonts w:ascii="Garamond" w:hAnsi="Garamond" w:cs="Times-Roman"/>
          <w:sz w:val="27"/>
          <w:szCs w:val="27"/>
        </w:rPr>
        <w:t>Treatment for pre-existing, chronic, HIV/AIDS and related conditions up to Ks</w:t>
      </w:r>
      <w:r w:rsidR="00274314" w:rsidRPr="009F6895">
        <w:rPr>
          <w:rFonts w:ascii="Garamond" w:hAnsi="Garamond" w:cs="Times-Roman"/>
          <w:sz w:val="27"/>
          <w:szCs w:val="27"/>
        </w:rPr>
        <w:t xml:space="preserve">h 1,500,000/- within Inpatient </w:t>
      </w:r>
      <w:r w:rsidRPr="009F6895">
        <w:rPr>
          <w:rFonts w:ascii="Garamond" w:hAnsi="Garamond" w:cs="Times-Roman"/>
          <w:sz w:val="27"/>
          <w:szCs w:val="27"/>
        </w:rPr>
        <w:t xml:space="preserve"> </w:t>
      </w:r>
    </w:p>
    <w:p w14:paraId="79212832" w14:textId="77777777" w:rsidR="00064411" w:rsidRPr="009F6895" w:rsidRDefault="00064411" w:rsidP="009F6895">
      <w:pPr>
        <w:numPr>
          <w:ilvl w:val="0"/>
          <w:numId w:val="5"/>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 xml:space="preserve">Treatment of congenital conditions up to Ksh 800,000/- </w:t>
      </w:r>
      <w:r w:rsidRPr="009F6895">
        <w:rPr>
          <w:rFonts w:ascii="Garamond" w:hAnsi="Garamond" w:cs="Times-Roman"/>
          <w:color w:val="FF0000"/>
          <w:sz w:val="27"/>
          <w:szCs w:val="27"/>
        </w:rPr>
        <w:t xml:space="preserve"> </w:t>
      </w:r>
      <w:r w:rsidRPr="009F6895">
        <w:rPr>
          <w:rFonts w:ascii="Garamond" w:hAnsi="Garamond" w:cs="Times-Roman"/>
          <w:sz w:val="27"/>
          <w:szCs w:val="27"/>
        </w:rPr>
        <w:t xml:space="preserve">within </w:t>
      </w:r>
      <w:r w:rsidR="00274314" w:rsidRPr="009F6895">
        <w:rPr>
          <w:rFonts w:ascii="Garamond" w:hAnsi="Garamond" w:cs="Times-Roman"/>
          <w:sz w:val="27"/>
          <w:szCs w:val="27"/>
        </w:rPr>
        <w:t>I</w:t>
      </w:r>
      <w:r w:rsidRPr="009F6895">
        <w:rPr>
          <w:rFonts w:ascii="Garamond" w:hAnsi="Garamond" w:cs="Times-Roman"/>
          <w:sz w:val="27"/>
          <w:szCs w:val="27"/>
        </w:rPr>
        <w:t xml:space="preserve">npatient limit  </w:t>
      </w:r>
    </w:p>
    <w:p w14:paraId="080FF19D" w14:textId="77777777" w:rsidR="00064411" w:rsidRPr="009F6895" w:rsidRDefault="00064411" w:rsidP="009F6895">
      <w:pPr>
        <w:numPr>
          <w:ilvl w:val="0"/>
          <w:numId w:val="5"/>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Pre maturity conditio</w:t>
      </w:r>
      <w:r w:rsidR="00274314" w:rsidRPr="009F6895">
        <w:rPr>
          <w:rFonts w:ascii="Garamond" w:hAnsi="Garamond" w:cs="Times-Roman"/>
          <w:sz w:val="27"/>
          <w:szCs w:val="27"/>
        </w:rPr>
        <w:t xml:space="preserve">ns covered up to Ksh 500,000/- </w:t>
      </w:r>
      <w:r w:rsidRPr="009F6895">
        <w:rPr>
          <w:rFonts w:ascii="Garamond" w:hAnsi="Garamond" w:cs="Times-Roman"/>
          <w:sz w:val="27"/>
          <w:szCs w:val="27"/>
        </w:rPr>
        <w:t xml:space="preserve"> within </w:t>
      </w:r>
      <w:r w:rsidR="00274314" w:rsidRPr="009F6895">
        <w:rPr>
          <w:rFonts w:ascii="Garamond" w:hAnsi="Garamond" w:cs="Times-Roman"/>
          <w:sz w:val="27"/>
          <w:szCs w:val="27"/>
        </w:rPr>
        <w:t>I</w:t>
      </w:r>
      <w:r w:rsidRPr="009F6895">
        <w:rPr>
          <w:rFonts w:ascii="Garamond" w:hAnsi="Garamond" w:cs="Times-Roman"/>
          <w:sz w:val="27"/>
          <w:szCs w:val="27"/>
        </w:rPr>
        <w:t>npatient limit</w:t>
      </w:r>
    </w:p>
    <w:p w14:paraId="66B4D9CB" w14:textId="77777777" w:rsidR="00064411" w:rsidRPr="009F6895" w:rsidRDefault="00064411" w:rsidP="009F6895">
      <w:pPr>
        <w:numPr>
          <w:ilvl w:val="0"/>
          <w:numId w:val="5"/>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Road and air evacuation within Kenya</w:t>
      </w:r>
    </w:p>
    <w:p w14:paraId="43141EB5" w14:textId="77777777" w:rsidR="00064411" w:rsidRPr="009F6895" w:rsidRDefault="00064411" w:rsidP="009F6895">
      <w:pPr>
        <w:numPr>
          <w:ilvl w:val="0"/>
          <w:numId w:val="5"/>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Inpatient ophthalmology and Inpatient Dental result</w:t>
      </w:r>
      <w:r w:rsidR="00045695" w:rsidRPr="009F6895">
        <w:rPr>
          <w:rFonts w:ascii="Garamond" w:hAnsi="Garamond" w:cs="Times-Roman"/>
          <w:sz w:val="27"/>
          <w:szCs w:val="27"/>
        </w:rPr>
        <w:t>ing from an illness up to Ksh 20</w:t>
      </w:r>
      <w:r w:rsidRPr="009F6895">
        <w:rPr>
          <w:rFonts w:ascii="Garamond" w:hAnsi="Garamond" w:cs="Times-Roman"/>
          <w:sz w:val="27"/>
          <w:szCs w:val="27"/>
        </w:rPr>
        <w:t>0, 000/- per family each (except eye laser surgery)</w:t>
      </w:r>
    </w:p>
    <w:p w14:paraId="75EAD70C" w14:textId="77777777" w:rsidR="00045695" w:rsidRPr="009F6895" w:rsidRDefault="00064411" w:rsidP="009F6895">
      <w:pPr>
        <w:numPr>
          <w:ilvl w:val="0"/>
          <w:numId w:val="5"/>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 xml:space="preserve">Inpatient ophthalmology and Dental resulting from an accident will be covered within the </w:t>
      </w:r>
      <w:r w:rsidR="00274314" w:rsidRPr="009F6895">
        <w:rPr>
          <w:rFonts w:ascii="Garamond" w:hAnsi="Garamond" w:cs="Times-Roman"/>
          <w:sz w:val="27"/>
          <w:szCs w:val="27"/>
        </w:rPr>
        <w:t>I</w:t>
      </w:r>
      <w:r w:rsidR="00DA4370" w:rsidRPr="009F6895">
        <w:rPr>
          <w:rFonts w:ascii="Garamond" w:hAnsi="Garamond" w:cs="Times-Roman"/>
          <w:sz w:val="27"/>
          <w:szCs w:val="27"/>
        </w:rPr>
        <w:t>npatient limit</w:t>
      </w:r>
    </w:p>
    <w:p w14:paraId="4D48EAA2" w14:textId="77777777" w:rsidR="00045695" w:rsidRPr="009F6895" w:rsidRDefault="00064411" w:rsidP="009F6895">
      <w:pPr>
        <w:numPr>
          <w:ilvl w:val="0"/>
          <w:numId w:val="5"/>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 xml:space="preserve">First ever emergency operation for caesarean section up to Ksh 250,000/- within </w:t>
      </w:r>
      <w:r w:rsidR="00274314" w:rsidRPr="009F6895">
        <w:rPr>
          <w:rFonts w:ascii="Garamond" w:hAnsi="Garamond" w:cs="Times-Roman"/>
          <w:sz w:val="27"/>
          <w:szCs w:val="27"/>
        </w:rPr>
        <w:t>I</w:t>
      </w:r>
      <w:r w:rsidRPr="009F6895">
        <w:rPr>
          <w:rFonts w:ascii="Garamond" w:hAnsi="Garamond" w:cs="Times-Roman"/>
          <w:sz w:val="27"/>
          <w:szCs w:val="27"/>
        </w:rPr>
        <w:t xml:space="preserve">npatient. </w:t>
      </w:r>
    </w:p>
    <w:p w14:paraId="015E2BB0" w14:textId="77777777" w:rsidR="00064411" w:rsidRPr="009F6895" w:rsidRDefault="00064411" w:rsidP="009F6895">
      <w:pPr>
        <w:numPr>
          <w:ilvl w:val="0"/>
          <w:numId w:val="5"/>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Psychiatric conditions up to Ksh 400,000/- of inpatient</w:t>
      </w:r>
    </w:p>
    <w:p w14:paraId="14BEA275" w14:textId="77777777" w:rsidR="00064411" w:rsidRPr="009F6895" w:rsidRDefault="00064411" w:rsidP="009F6895">
      <w:pPr>
        <w:numPr>
          <w:ilvl w:val="0"/>
          <w:numId w:val="5"/>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 xml:space="preserve">Post hospitalization benefit of Ksh 50,000/- up to 30 days after discharge for accident and surgical cases within inpatient </w:t>
      </w:r>
    </w:p>
    <w:p w14:paraId="706B19B9" w14:textId="77777777" w:rsidR="00064411" w:rsidRPr="009F6895" w:rsidRDefault="00064411" w:rsidP="009F6895">
      <w:pPr>
        <w:numPr>
          <w:ilvl w:val="0"/>
          <w:numId w:val="5"/>
        </w:numPr>
        <w:ind w:left="708"/>
        <w:rPr>
          <w:rFonts w:ascii="Garamond" w:hAnsi="Garamond"/>
          <w:bCs/>
          <w:caps/>
          <w:sz w:val="27"/>
          <w:szCs w:val="27"/>
          <w:lang w:val="sw-KE"/>
        </w:rPr>
      </w:pPr>
      <w:r w:rsidRPr="009F6895">
        <w:rPr>
          <w:rFonts w:ascii="Garamond" w:hAnsi="Garamond" w:cs="Times-Roman"/>
          <w:sz w:val="27"/>
          <w:szCs w:val="27"/>
        </w:rPr>
        <w:t>Last expense cover of Ksh 100,000/- per life within inpatient</w:t>
      </w:r>
    </w:p>
    <w:p w14:paraId="57C6D4E4" w14:textId="77777777" w:rsidR="00045695" w:rsidRPr="009F6895" w:rsidRDefault="00045695" w:rsidP="009F6895">
      <w:pPr>
        <w:rPr>
          <w:rFonts w:ascii="Garamond" w:hAnsi="Garamond"/>
          <w:b/>
          <w:bCs/>
          <w:sz w:val="27"/>
          <w:szCs w:val="27"/>
        </w:rPr>
      </w:pPr>
    </w:p>
    <w:p w14:paraId="01E208AC" w14:textId="77777777" w:rsidR="00064411" w:rsidRPr="009F6895" w:rsidRDefault="00064411" w:rsidP="009F6895">
      <w:pPr>
        <w:rPr>
          <w:rFonts w:ascii="Garamond" w:hAnsi="Garamond"/>
          <w:b/>
          <w:bCs/>
          <w:caps/>
          <w:sz w:val="27"/>
          <w:szCs w:val="27"/>
          <w:lang w:val="sw-KE"/>
        </w:rPr>
      </w:pPr>
      <w:r w:rsidRPr="009F6895">
        <w:rPr>
          <w:rFonts w:ascii="Garamond" w:hAnsi="Garamond"/>
          <w:b/>
          <w:bCs/>
          <w:sz w:val="27"/>
          <w:szCs w:val="27"/>
        </w:rPr>
        <w:t xml:space="preserve">Outpatient benefits </w:t>
      </w:r>
      <w:r w:rsidR="00A42837" w:rsidRPr="009F6895">
        <w:rPr>
          <w:rFonts w:ascii="Garamond" w:hAnsi="Garamond"/>
          <w:b/>
          <w:bCs/>
          <w:sz w:val="27"/>
          <w:szCs w:val="27"/>
        </w:rPr>
        <w:t>(insurance</w:t>
      </w:r>
      <w:r w:rsidRPr="009F6895">
        <w:rPr>
          <w:rFonts w:ascii="Garamond" w:hAnsi="Garamond"/>
          <w:b/>
          <w:bCs/>
          <w:sz w:val="27"/>
          <w:szCs w:val="27"/>
        </w:rPr>
        <w:t xml:space="preserve"> benefit)</w:t>
      </w:r>
    </w:p>
    <w:p w14:paraId="577359CB" w14:textId="77777777" w:rsidR="00064411" w:rsidRPr="009F6895" w:rsidRDefault="00064411" w:rsidP="009F6895">
      <w:pPr>
        <w:numPr>
          <w:ilvl w:val="0"/>
          <w:numId w:val="4"/>
        </w:numPr>
        <w:ind w:left="360"/>
        <w:rPr>
          <w:rFonts w:ascii="Garamond" w:hAnsi="Garamond"/>
          <w:b/>
          <w:bCs/>
          <w:caps/>
          <w:color w:val="000000" w:themeColor="text1"/>
          <w:sz w:val="27"/>
          <w:szCs w:val="27"/>
          <w:lang w:val="sw-KE"/>
        </w:rPr>
      </w:pPr>
      <w:r w:rsidRPr="009F6895">
        <w:rPr>
          <w:rFonts w:ascii="Garamond" w:hAnsi="Garamond"/>
          <w:b/>
          <w:bCs/>
          <w:color w:val="000000" w:themeColor="text1"/>
          <w:sz w:val="27"/>
          <w:szCs w:val="27"/>
        </w:rPr>
        <w:t>Limit</w:t>
      </w:r>
      <w:r w:rsidR="00765AFE" w:rsidRPr="009F6895">
        <w:rPr>
          <w:rFonts w:ascii="Garamond" w:hAnsi="Garamond"/>
          <w:b/>
          <w:bCs/>
          <w:color w:val="000000" w:themeColor="text1"/>
          <w:sz w:val="27"/>
          <w:szCs w:val="27"/>
        </w:rPr>
        <w:t xml:space="preserve"> </w:t>
      </w:r>
      <w:r w:rsidR="00716422" w:rsidRPr="009F6895">
        <w:rPr>
          <w:rFonts w:ascii="Garamond" w:hAnsi="Garamond"/>
          <w:b/>
          <w:bCs/>
          <w:color w:val="000000" w:themeColor="text1"/>
          <w:sz w:val="27"/>
          <w:szCs w:val="27"/>
        </w:rPr>
        <w:t>Ksh 200,000</w:t>
      </w:r>
      <w:r w:rsidRPr="009F6895">
        <w:rPr>
          <w:rFonts w:ascii="Garamond" w:hAnsi="Garamond"/>
          <w:b/>
          <w:bCs/>
          <w:color w:val="000000" w:themeColor="text1"/>
          <w:sz w:val="27"/>
          <w:szCs w:val="27"/>
        </w:rPr>
        <w:t>/- Per Family</w:t>
      </w:r>
      <w:r w:rsidR="00765AFE" w:rsidRPr="009F6895">
        <w:rPr>
          <w:rFonts w:ascii="Garamond" w:hAnsi="Garamond"/>
          <w:b/>
          <w:bCs/>
          <w:color w:val="000000" w:themeColor="text1"/>
          <w:sz w:val="27"/>
          <w:szCs w:val="27"/>
        </w:rPr>
        <w:t xml:space="preserve"> </w:t>
      </w:r>
      <w:r w:rsidR="002A04EB" w:rsidRPr="009F6895">
        <w:rPr>
          <w:rFonts w:ascii="Garamond" w:hAnsi="Garamond"/>
          <w:b/>
          <w:bCs/>
          <w:color w:val="000000" w:themeColor="text1"/>
          <w:sz w:val="27"/>
          <w:szCs w:val="27"/>
        </w:rPr>
        <w:t>and</w:t>
      </w:r>
      <w:r w:rsidR="00765AFE" w:rsidRPr="009F6895">
        <w:rPr>
          <w:rFonts w:ascii="Garamond" w:hAnsi="Garamond"/>
          <w:b/>
          <w:bCs/>
          <w:color w:val="000000" w:themeColor="text1"/>
          <w:sz w:val="27"/>
          <w:szCs w:val="27"/>
        </w:rPr>
        <w:t xml:space="preserve"> a</w:t>
      </w:r>
      <w:r w:rsidR="001D59EE" w:rsidRPr="009F6895">
        <w:rPr>
          <w:rFonts w:ascii="Garamond" w:hAnsi="Garamond"/>
          <w:b/>
          <w:bCs/>
          <w:color w:val="000000" w:themeColor="text1"/>
          <w:sz w:val="27"/>
          <w:szCs w:val="27"/>
        </w:rPr>
        <w:t>n</w:t>
      </w:r>
      <w:r w:rsidR="00765AFE" w:rsidRPr="009F6895">
        <w:rPr>
          <w:rFonts w:ascii="Garamond" w:hAnsi="Garamond"/>
          <w:b/>
          <w:bCs/>
          <w:color w:val="000000" w:themeColor="text1"/>
          <w:sz w:val="27"/>
          <w:szCs w:val="27"/>
        </w:rPr>
        <w:t xml:space="preserve"> </w:t>
      </w:r>
      <w:r w:rsidR="001D59EE" w:rsidRPr="009F6895">
        <w:rPr>
          <w:rFonts w:ascii="Garamond" w:hAnsi="Garamond"/>
          <w:b/>
          <w:bCs/>
          <w:color w:val="000000" w:themeColor="text1"/>
          <w:sz w:val="27"/>
          <w:szCs w:val="27"/>
        </w:rPr>
        <w:t>option</w:t>
      </w:r>
      <w:r w:rsidR="00765AFE" w:rsidRPr="009F6895">
        <w:rPr>
          <w:rFonts w:ascii="Garamond" w:hAnsi="Garamond"/>
          <w:b/>
          <w:bCs/>
          <w:color w:val="000000" w:themeColor="text1"/>
          <w:sz w:val="27"/>
          <w:szCs w:val="27"/>
        </w:rPr>
        <w:t xml:space="preserve"> </w:t>
      </w:r>
      <w:r w:rsidR="00716422" w:rsidRPr="009F6895">
        <w:rPr>
          <w:rFonts w:ascii="Garamond" w:hAnsi="Garamond"/>
          <w:b/>
          <w:bCs/>
          <w:color w:val="000000" w:themeColor="text1"/>
          <w:sz w:val="27"/>
          <w:szCs w:val="27"/>
        </w:rPr>
        <w:t>of Ksh</w:t>
      </w:r>
      <w:r w:rsidR="00765AFE" w:rsidRPr="009F6895">
        <w:rPr>
          <w:rFonts w:ascii="Garamond" w:hAnsi="Garamond"/>
          <w:b/>
          <w:bCs/>
          <w:color w:val="000000" w:themeColor="text1"/>
          <w:sz w:val="27"/>
          <w:szCs w:val="27"/>
        </w:rPr>
        <w:t xml:space="preserve"> 250,000 per Family</w:t>
      </w:r>
    </w:p>
    <w:p w14:paraId="7F489A22" w14:textId="77777777" w:rsidR="00064411" w:rsidRPr="009F6895" w:rsidRDefault="00064411" w:rsidP="009F6895">
      <w:pPr>
        <w:numPr>
          <w:ilvl w:val="0"/>
          <w:numId w:val="6"/>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Consultation with a general practitioner(GP) up to the stated maximum amount</w:t>
      </w:r>
    </w:p>
    <w:p w14:paraId="1F4E15F2" w14:textId="77777777" w:rsidR="00064411" w:rsidRPr="009F6895" w:rsidRDefault="00064411" w:rsidP="009F6895">
      <w:pPr>
        <w:numPr>
          <w:ilvl w:val="0"/>
          <w:numId w:val="6"/>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Consultation with a specialist upon referral by a GP up to the specialist’s char</w:t>
      </w:r>
      <w:r w:rsidR="00045695" w:rsidRPr="009F6895">
        <w:rPr>
          <w:rFonts w:ascii="Garamond" w:hAnsi="Garamond" w:cs="Times-Roman"/>
          <w:sz w:val="27"/>
          <w:szCs w:val="27"/>
        </w:rPr>
        <w:t>ges as recommended by the KMPDB. Also to include direct access to specialists.</w:t>
      </w:r>
    </w:p>
    <w:p w14:paraId="11ACA7AE" w14:textId="77777777" w:rsidR="00064411" w:rsidRPr="009F6895" w:rsidRDefault="00064411" w:rsidP="009F6895">
      <w:pPr>
        <w:numPr>
          <w:ilvl w:val="0"/>
          <w:numId w:val="6"/>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Laboratory investigations and X-rays, Prescription medicines</w:t>
      </w:r>
    </w:p>
    <w:p w14:paraId="27A96B9F" w14:textId="77777777" w:rsidR="00064411" w:rsidRPr="009F6895" w:rsidRDefault="00064411" w:rsidP="009F6895">
      <w:pPr>
        <w:numPr>
          <w:ilvl w:val="0"/>
          <w:numId w:val="6"/>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Outpatient procedures e.g. dressings and minor theatre operations, and Physiotherapist’s fees</w:t>
      </w:r>
    </w:p>
    <w:p w14:paraId="29926916" w14:textId="77777777" w:rsidR="00064411" w:rsidRPr="009F6895" w:rsidRDefault="00064411" w:rsidP="009F6895">
      <w:pPr>
        <w:numPr>
          <w:ilvl w:val="0"/>
          <w:numId w:val="6"/>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 xml:space="preserve">Outpatient ambulance services payable up to Ksh 10,000 </w:t>
      </w:r>
    </w:p>
    <w:p w14:paraId="70D63EEA" w14:textId="77777777" w:rsidR="00064411" w:rsidRPr="009F6895" w:rsidRDefault="00064411" w:rsidP="009F6895">
      <w:pPr>
        <w:numPr>
          <w:ilvl w:val="0"/>
          <w:numId w:val="6"/>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Counseling on referral by a General practitioner</w:t>
      </w:r>
    </w:p>
    <w:p w14:paraId="6638939D" w14:textId="77777777" w:rsidR="00064411" w:rsidRPr="009F6895" w:rsidRDefault="00064411" w:rsidP="009F6895">
      <w:pPr>
        <w:numPr>
          <w:ilvl w:val="0"/>
          <w:numId w:val="6"/>
        </w:numPr>
        <w:autoSpaceDE w:val="0"/>
        <w:autoSpaceDN w:val="0"/>
        <w:adjustRightInd w:val="0"/>
        <w:ind w:left="708"/>
        <w:rPr>
          <w:rFonts w:ascii="Garamond" w:hAnsi="Garamond" w:cs="Times-Roman"/>
          <w:color w:val="FF0000"/>
          <w:sz w:val="27"/>
          <w:szCs w:val="27"/>
        </w:rPr>
      </w:pPr>
      <w:r w:rsidRPr="009F6895">
        <w:rPr>
          <w:rFonts w:ascii="Garamond" w:hAnsi="Garamond" w:cs="Times-Roman"/>
          <w:sz w:val="27"/>
          <w:szCs w:val="27"/>
        </w:rPr>
        <w:t xml:space="preserve">KEPI Vaccination &amp; Baby friendly for children up to 15 months covered up to Ksh 20,000/-  </w:t>
      </w:r>
      <w:r w:rsidR="00765AFE" w:rsidRPr="009F6895">
        <w:rPr>
          <w:rFonts w:ascii="Garamond" w:hAnsi="Garamond" w:cs="Times-Roman"/>
          <w:sz w:val="27"/>
          <w:szCs w:val="27"/>
        </w:rPr>
        <w:t>and an option of Ksh 40,000</w:t>
      </w:r>
    </w:p>
    <w:p w14:paraId="2383CA93" w14:textId="77777777" w:rsidR="00064411" w:rsidRPr="009F6895" w:rsidRDefault="00064411" w:rsidP="009F6895">
      <w:pPr>
        <w:numPr>
          <w:ilvl w:val="0"/>
          <w:numId w:val="6"/>
        </w:numPr>
        <w:autoSpaceDE w:val="0"/>
        <w:autoSpaceDN w:val="0"/>
        <w:adjustRightInd w:val="0"/>
        <w:ind w:left="708"/>
        <w:rPr>
          <w:rFonts w:ascii="Garamond" w:hAnsi="Garamond" w:cs="Times-Roman"/>
          <w:sz w:val="27"/>
          <w:szCs w:val="27"/>
        </w:rPr>
      </w:pPr>
      <w:r w:rsidRPr="009F6895">
        <w:rPr>
          <w:rFonts w:ascii="Garamond" w:hAnsi="Garamond" w:cs="Times-Roman"/>
          <w:sz w:val="27"/>
          <w:szCs w:val="27"/>
        </w:rPr>
        <w:t xml:space="preserve">Annual Check Up per family up to Ksh 20,000/- for the below on credit at </w:t>
      </w:r>
      <w:r w:rsidR="006E4A04" w:rsidRPr="009F6895">
        <w:rPr>
          <w:rFonts w:ascii="Garamond" w:hAnsi="Garamond" w:cs="Times-Roman"/>
          <w:sz w:val="27"/>
          <w:szCs w:val="27"/>
        </w:rPr>
        <w:t>Insurer</w:t>
      </w:r>
      <w:r w:rsidRPr="009F6895">
        <w:rPr>
          <w:rFonts w:ascii="Garamond" w:hAnsi="Garamond" w:cs="Times-Roman"/>
          <w:sz w:val="27"/>
          <w:szCs w:val="27"/>
        </w:rPr>
        <w:t xml:space="preserve"> appointed provider, any other on reimbursement up to the limit</w:t>
      </w:r>
    </w:p>
    <w:p w14:paraId="11FF2965" w14:textId="77777777" w:rsidR="00064411" w:rsidRPr="009F6895" w:rsidRDefault="00064411" w:rsidP="009F6895">
      <w:pPr>
        <w:numPr>
          <w:ilvl w:val="0"/>
          <w:numId w:val="7"/>
        </w:numPr>
        <w:ind w:left="720"/>
        <w:rPr>
          <w:rFonts w:ascii="Garamond" w:hAnsi="Garamond"/>
          <w:b/>
          <w:bCs/>
          <w:color w:val="FF0000"/>
          <w:sz w:val="27"/>
          <w:szCs w:val="27"/>
        </w:rPr>
      </w:pPr>
      <w:r w:rsidRPr="009F6895">
        <w:rPr>
          <w:rFonts w:ascii="Garamond" w:hAnsi="Garamond" w:cs="Times-Roman"/>
          <w:sz w:val="27"/>
          <w:szCs w:val="27"/>
        </w:rPr>
        <w:t>Treatment of chronic and pre-existing conditions up to full outpatient benefit</w:t>
      </w:r>
      <w:r w:rsidRPr="009F6895">
        <w:rPr>
          <w:rFonts w:ascii="Garamond" w:hAnsi="Garamond"/>
          <w:bCs/>
          <w:caps/>
          <w:sz w:val="27"/>
          <w:szCs w:val="27"/>
          <w:lang w:val="sw-KE"/>
        </w:rPr>
        <w:t>.</w:t>
      </w:r>
      <w:r w:rsidRPr="009F6895">
        <w:rPr>
          <w:rFonts w:ascii="Garamond" w:hAnsi="Garamond"/>
          <w:b/>
          <w:bCs/>
          <w:color w:val="FF0000"/>
          <w:sz w:val="27"/>
          <w:szCs w:val="27"/>
        </w:rPr>
        <w:t xml:space="preserve">  </w:t>
      </w:r>
    </w:p>
    <w:p w14:paraId="19156CF3" w14:textId="4C064043" w:rsidR="009F6895" w:rsidRDefault="009F6895" w:rsidP="009F6895">
      <w:pPr>
        <w:rPr>
          <w:rFonts w:ascii="Garamond" w:hAnsi="Garamond"/>
          <w:b/>
          <w:bCs/>
          <w:sz w:val="27"/>
          <w:szCs w:val="27"/>
        </w:rPr>
      </w:pPr>
    </w:p>
    <w:p w14:paraId="26DC2BF9" w14:textId="77777777" w:rsidR="009F6895" w:rsidRPr="009F6895" w:rsidRDefault="009F6895" w:rsidP="009F6895">
      <w:pPr>
        <w:rPr>
          <w:rFonts w:ascii="Garamond" w:hAnsi="Garamond"/>
          <w:b/>
          <w:bCs/>
          <w:sz w:val="27"/>
          <w:szCs w:val="27"/>
        </w:rPr>
      </w:pPr>
    </w:p>
    <w:p w14:paraId="04E3BFD1" w14:textId="63A3AC4A" w:rsidR="00064411" w:rsidRPr="009F6895" w:rsidRDefault="00064411" w:rsidP="009F6895">
      <w:pPr>
        <w:rPr>
          <w:rFonts w:ascii="Garamond" w:hAnsi="Garamond"/>
          <w:sz w:val="27"/>
          <w:szCs w:val="27"/>
        </w:rPr>
      </w:pPr>
      <w:r w:rsidRPr="009F6895">
        <w:rPr>
          <w:rFonts w:ascii="Garamond" w:hAnsi="Garamond"/>
          <w:b/>
          <w:bCs/>
          <w:sz w:val="27"/>
          <w:szCs w:val="27"/>
        </w:rPr>
        <w:lastRenderedPageBreak/>
        <w:t>Maternity</w:t>
      </w:r>
    </w:p>
    <w:p w14:paraId="30426A47" w14:textId="77777777" w:rsidR="00064411" w:rsidRPr="009F6895" w:rsidRDefault="00064411" w:rsidP="009F6895">
      <w:pPr>
        <w:numPr>
          <w:ilvl w:val="0"/>
          <w:numId w:val="10"/>
        </w:numPr>
        <w:contextualSpacing/>
        <w:rPr>
          <w:rFonts w:ascii="Garamond" w:hAnsi="Garamond"/>
          <w:color w:val="000000"/>
          <w:sz w:val="27"/>
          <w:szCs w:val="27"/>
        </w:rPr>
      </w:pPr>
      <w:r w:rsidRPr="009F6895">
        <w:rPr>
          <w:rFonts w:ascii="Garamond" w:hAnsi="Garamond"/>
          <w:color w:val="000000"/>
          <w:sz w:val="27"/>
          <w:szCs w:val="27"/>
        </w:rPr>
        <w:t xml:space="preserve">Maternity benefit of </w:t>
      </w:r>
      <w:r w:rsidR="00A42837" w:rsidRPr="009F6895">
        <w:rPr>
          <w:rFonts w:ascii="Garamond" w:hAnsi="Garamond"/>
          <w:color w:val="000000"/>
          <w:sz w:val="27"/>
          <w:szCs w:val="27"/>
        </w:rPr>
        <w:t>Ksh</w:t>
      </w:r>
      <w:r w:rsidRPr="009F6895">
        <w:rPr>
          <w:rFonts w:ascii="Garamond" w:hAnsi="Garamond"/>
          <w:color w:val="000000"/>
          <w:sz w:val="27"/>
          <w:szCs w:val="27"/>
        </w:rPr>
        <w:t xml:space="preserve">. 200,000 for principal members and spouse per family per annum to cater for all pregnancy and confinement related hospitalization. </w:t>
      </w:r>
    </w:p>
    <w:p w14:paraId="7EF3E5DA" w14:textId="77777777" w:rsidR="00064411" w:rsidRPr="009F6895" w:rsidRDefault="00064411" w:rsidP="009F6895">
      <w:pPr>
        <w:autoSpaceDE w:val="0"/>
        <w:autoSpaceDN w:val="0"/>
        <w:adjustRightInd w:val="0"/>
        <w:ind w:left="360"/>
        <w:rPr>
          <w:rFonts w:ascii="Garamond" w:hAnsi="Garamond" w:cs="Times-Bold"/>
          <w:bCs/>
          <w:sz w:val="27"/>
          <w:szCs w:val="27"/>
        </w:rPr>
      </w:pPr>
    </w:p>
    <w:p w14:paraId="6DC5E802" w14:textId="77777777" w:rsidR="00064411" w:rsidRPr="009F6895" w:rsidRDefault="00064411" w:rsidP="009F6895">
      <w:pPr>
        <w:numPr>
          <w:ilvl w:val="0"/>
          <w:numId w:val="8"/>
        </w:numPr>
        <w:autoSpaceDE w:val="0"/>
        <w:autoSpaceDN w:val="0"/>
        <w:adjustRightInd w:val="0"/>
        <w:rPr>
          <w:rFonts w:ascii="Garamond" w:hAnsi="Garamond" w:cs="Times-Bold"/>
          <w:b/>
          <w:bCs/>
          <w:sz w:val="27"/>
          <w:szCs w:val="27"/>
        </w:rPr>
      </w:pPr>
      <w:r w:rsidRPr="009F6895">
        <w:rPr>
          <w:rFonts w:ascii="Garamond" w:hAnsi="Garamond" w:cs="Times-Bold"/>
          <w:b/>
          <w:bCs/>
          <w:sz w:val="27"/>
          <w:szCs w:val="27"/>
        </w:rPr>
        <w:t>Salient features</w:t>
      </w:r>
    </w:p>
    <w:p w14:paraId="5C6292D4" w14:textId="77777777" w:rsidR="00064411" w:rsidRPr="009F6895" w:rsidRDefault="00064411" w:rsidP="009F6895">
      <w:pPr>
        <w:numPr>
          <w:ilvl w:val="0"/>
          <w:numId w:val="9"/>
        </w:numPr>
        <w:autoSpaceDE w:val="0"/>
        <w:autoSpaceDN w:val="0"/>
        <w:adjustRightInd w:val="0"/>
        <w:rPr>
          <w:rFonts w:ascii="Garamond" w:hAnsi="Garamond" w:cs="Times-Roman"/>
          <w:sz w:val="27"/>
          <w:szCs w:val="27"/>
        </w:rPr>
      </w:pPr>
      <w:r w:rsidRPr="009F6895">
        <w:rPr>
          <w:rFonts w:ascii="Garamond" w:hAnsi="Garamond" w:cs="Times-Roman"/>
          <w:sz w:val="27"/>
          <w:szCs w:val="27"/>
        </w:rPr>
        <w:t xml:space="preserve">Eligible age: Children – From birth (born full term at 38 weeks) to 18 years; up to 25 </w:t>
      </w:r>
      <w:r w:rsidR="00DA4370" w:rsidRPr="009F6895">
        <w:rPr>
          <w:rFonts w:ascii="Garamond" w:hAnsi="Garamond" w:cs="Times-Roman"/>
          <w:sz w:val="27"/>
          <w:szCs w:val="27"/>
        </w:rPr>
        <w:t>years’</w:t>
      </w:r>
      <w:r w:rsidRPr="009F6895">
        <w:rPr>
          <w:rFonts w:ascii="Garamond" w:hAnsi="Garamond" w:cs="Times-Roman"/>
          <w:sz w:val="27"/>
          <w:szCs w:val="27"/>
        </w:rPr>
        <w:t xml:space="preserve"> subject to proof of full time learning</w:t>
      </w:r>
    </w:p>
    <w:p w14:paraId="4CA7C3D4" w14:textId="77777777" w:rsidR="00064411" w:rsidRPr="009F6895" w:rsidRDefault="00064411" w:rsidP="009F6895">
      <w:pPr>
        <w:numPr>
          <w:ilvl w:val="0"/>
          <w:numId w:val="9"/>
        </w:numPr>
        <w:autoSpaceDE w:val="0"/>
        <w:autoSpaceDN w:val="0"/>
        <w:adjustRightInd w:val="0"/>
        <w:rPr>
          <w:rFonts w:ascii="Garamond" w:hAnsi="Garamond" w:cs="Times-Roman"/>
          <w:sz w:val="27"/>
          <w:szCs w:val="27"/>
        </w:rPr>
      </w:pPr>
      <w:r w:rsidRPr="009F6895">
        <w:rPr>
          <w:rFonts w:ascii="Garamond" w:hAnsi="Garamond" w:cs="Times-Roman"/>
          <w:sz w:val="27"/>
          <w:szCs w:val="27"/>
        </w:rPr>
        <w:t>Principle member and spouse – up to</w:t>
      </w:r>
      <w:r w:rsidR="00585C43" w:rsidRPr="009F6895">
        <w:rPr>
          <w:rFonts w:ascii="Garamond" w:hAnsi="Garamond" w:cs="Times-Roman"/>
          <w:sz w:val="27"/>
          <w:szCs w:val="27"/>
        </w:rPr>
        <w:t xml:space="preserve"> 70 years; last joining age – 65</w:t>
      </w:r>
      <w:r w:rsidRPr="009F6895">
        <w:rPr>
          <w:rFonts w:ascii="Garamond" w:hAnsi="Garamond" w:cs="Times-Roman"/>
          <w:sz w:val="27"/>
          <w:szCs w:val="27"/>
        </w:rPr>
        <w:t xml:space="preserve"> years.</w:t>
      </w:r>
    </w:p>
    <w:p w14:paraId="5B107CAC" w14:textId="77777777" w:rsidR="00064411" w:rsidRPr="009F6895" w:rsidRDefault="00064411" w:rsidP="009F6895">
      <w:pPr>
        <w:numPr>
          <w:ilvl w:val="0"/>
          <w:numId w:val="9"/>
        </w:numPr>
        <w:autoSpaceDE w:val="0"/>
        <w:autoSpaceDN w:val="0"/>
        <w:adjustRightInd w:val="0"/>
        <w:rPr>
          <w:rFonts w:ascii="Garamond" w:hAnsi="Garamond" w:cs="Times-Roman"/>
          <w:sz w:val="27"/>
          <w:szCs w:val="27"/>
        </w:rPr>
      </w:pPr>
      <w:r w:rsidRPr="009F6895">
        <w:rPr>
          <w:rFonts w:ascii="Garamond" w:hAnsi="Garamond" w:cs="Times-Roman"/>
          <w:sz w:val="27"/>
          <w:szCs w:val="27"/>
        </w:rPr>
        <w:t xml:space="preserve">Geographical limit – </w:t>
      </w:r>
      <w:r w:rsidR="00F023FB" w:rsidRPr="009F6895">
        <w:rPr>
          <w:rFonts w:ascii="Garamond" w:hAnsi="Garamond" w:cs="Times-Roman"/>
          <w:sz w:val="27"/>
          <w:szCs w:val="27"/>
        </w:rPr>
        <w:t>EAC and specify available credit arrangement abroad</w:t>
      </w:r>
    </w:p>
    <w:p w14:paraId="228BB877" w14:textId="77777777" w:rsidR="00064411" w:rsidRPr="009F6895" w:rsidRDefault="00064411" w:rsidP="009F6895">
      <w:pPr>
        <w:numPr>
          <w:ilvl w:val="0"/>
          <w:numId w:val="9"/>
        </w:numPr>
        <w:autoSpaceDE w:val="0"/>
        <w:autoSpaceDN w:val="0"/>
        <w:adjustRightInd w:val="0"/>
        <w:rPr>
          <w:rFonts w:ascii="Garamond" w:hAnsi="Garamond" w:cs="Times-Roman"/>
          <w:sz w:val="27"/>
          <w:szCs w:val="27"/>
        </w:rPr>
      </w:pPr>
      <w:r w:rsidRPr="009F6895">
        <w:rPr>
          <w:rFonts w:ascii="Garamond" w:hAnsi="Garamond" w:cs="Times-Roman"/>
          <w:sz w:val="27"/>
          <w:szCs w:val="27"/>
        </w:rPr>
        <w:t>Mode of identification -</w:t>
      </w:r>
      <w:r w:rsidRPr="009F6895">
        <w:rPr>
          <w:rFonts w:ascii="Garamond" w:hAnsi="Garamond" w:cs="Times-Roman"/>
          <w:color w:val="FF0000"/>
          <w:sz w:val="27"/>
          <w:szCs w:val="27"/>
        </w:rPr>
        <w:t xml:space="preserve"> </w:t>
      </w:r>
      <w:r w:rsidRPr="009F6895">
        <w:rPr>
          <w:rFonts w:ascii="Garamond" w:hAnsi="Garamond" w:cs="Times-Roman"/>
          <w:sz w:val="27"/>
          <w:szCs w:val="27"/>
        </w:rPr>
        <w:t xml:space="preserve">Smart Card </w:t>
      </w:r>
    </w:p>
    <w:p w14:paraId="653068DF" w14:textId="77777777" w:rsidR="00064411" w:rsidRPr="009F6895" w:rsidRDefault="00DA4370" w:rsidP="009F6895">
      <w:pPr>
        <w:numPr>
          <w:ilvl w:val="0"/>
          <w:numId w:val="9"/>
        </w:numPr>
        <w:autoSpaceDE w:val="0"/>
        <w:autoSpaceDN w:val="0"/>
        <w:adjustRightInd w:val="0"/>
        <w:rPr>
          <w:rFonts w:ascii="Garamond" w:hAnsi="Garamond" w:cs="Times-Roman"/>
          <w:sz w:val="27"/>
          <w:szCs w:val="27"/>
        </w:rPr>
      </w:pPr>
      <w:r w:rsidRPr="009F6895">
        <w:rPr>
          <w:rFonts w:ascii="Garamond" w:hAnsi="Garamond" w:cs="Times-Roman"/>
          <w:sz w:val="27"/>
          <w:szCs w:val="27"/>
        </w:rPr>
        <w:t xml:space="preserve">List </w:t>
      </w:r>
      <w:r w:rsidR="005E31CA" w:rsidRPr="009F6895">
        <w:rPr>
          <w:rFonts w:ascii="Garamond" w:hAnsi="Garamond" w:cs="Times-Roman"/>
          <w:sz w:val="27"/>
          <w:szCs w:val="27"/>
        </w:rPr>
        <w:t>of approved</w:t>
      </w:r>
      <w:r w:rsidR="00064411" w:rsidRPr="009F6895">
        <w:rPr>
          <w:rFonts w:ascii="Garamond" w:hAnsi="Garamond" w:cs="Times-Roman"/>
          <w:sz w:val="27"/>
          <w:szCs w:val="27"/>
        </w:rPr>
        <w:t xml:space="preserve"> </w:t>
      </w:r>
      <w:r w:rsidRPr="009F6895">
        <w:rPr>
          <w:rFonts w:ascii="Garamond" w:hAnsi="Garamond" w:cs="Times-Roman"/>
          <w:sz w:val="27"/>
          <w:szCs w:val="27"/>
        </w:rPr>
        <w:t>specialists and Hospital facilities across the country</w:t>
      </w:r>
      <w:r w:rsidR="00C05C96" w:rsidRPr="009F6895">
        <w:rPr>
          <w:rFonts w:ascii="Garamond" w:hAnsi="Garamond" w:cs="Times-Roman"/>
          <w:sz w:val="27"/>
          <w:szCs w:val="27"/>
        </w:rPr>
        <w:t xml:space="preserve"> by County</w:t>
      </w:r>
    </w:p>
    <w:p w14:paraId="0D342355" w14:textId="77777777" w:rsidR="00064411" w:rsidRPr="009F6895" w:rsidRDefault="0074464B" w:rsidP="009F6895">
      <w:pPr>
        <w:numPr>
          <w:ilvl w:val="0"/>
          <w:numId w:val="9"/>
        </w:numPr>
        <w:autoSpaceDE w:val="0"/>
        <w:autoSpaceDN w:val="0"/>
        <w:adjustRightInd w:val="0"/>
        <w:rPr>
          <w:rFonts w:ascii="Garamond" w:hAnsi="Garamond" w:cs="Times-Roman"/>
          <w:sz w:val="27"/>
          <w:szCs w:val="27"/>
        </w:rPr>
      </w:pPr>
      <w:r w:rsidRPr="009F6895">
        <w:rPr>
          <w:rFonts w:ascii="Garamond" w:hAnsi="Garamond" w:cs="Times-Roman"/>
          <w:sz w:val="27"/>
          <w:szCs w:val="27"/>
        </w:rPr>
        <w:t>No Waiting period</w:t>
      </w:r>
    </w:p>
    <w:p w14:paraId="243C3212" w14:textId="77777777" w:rsidR="00064411" w:rsidRPr="009F6895" w:rsidRDefault="00064411" w:rsidP="009F6895">
      <w:pPr>
        <w:numPr>
          <w:ilvl w:val="0"/>
          <w:numId w:val="9"/>
        </w:numPr>
        <w:autoSpaceDE w:val="0"/>
        <w:autoSpaceDN w:val="0"/>
        <w:adjustRightInd w:val="0"/>
        <w:rPr>
          <w:rFonts w:ascii="Garamond" w:hAnsi="Garamond" w:cs="Times-Roman"/>
          <w:sz w:val="27"/>
          <w:szCs w:val="27"/>
        </w:rPr>
      </w:pPr>
      <w:r w:rsidRPr="009F6895">
        <w:rPr>
          <w:rFonts w:ascii="Garamond" w:hAnsi="Garamond" w:cs="Times-Roman"/>
          <w:sz w:val="27"/>
          <w:szCs w:val="27"/>
        </w:rPr>
        <w:t>Lodging facilities for parent accompanying a child below 12 years being admitted</w:t>
      </w:r>
    </w:p>
    <w:p w14:paraId="3459AD3D" w14:textId="77777777" w:rsidR="00064411" w:rsidRPr="009F6895" w:rsidRDefault="00064411" w:rsidP="009F6895">
      <w:pPr>
        <w:numPr>
          <w:ilvl w:val="0"/>
          <w:numId w:val="9"/>
        </w:numPr>
        <w:autoSpaceDE w:val="0"/>
        <w:autoSpaceDN w:val="0"/>
        <w:adjustRightInd w:val="0"/>
        <w:rPr>
          <w:rFonts w:ascii="Garamond" w:hAnsi="Garamond" w:cs="Times-Roman"/>
          <w:i/>
          <w:sz w:val="27"/>
          <w:szCs w:val="27"/>
        </w:rPr>
      </w:pPr>
      <w:r w:rsidRPr="009F6895">
        <w:rPr>
          <w:rFonts w:ascii="Garamond" w:hAnsi="Garamond" w:cs="Times-Roman"/>
          <w:i/>
          <w:sz w:val="27"/>
          <w:szCs w:val="27"/>
        </w:rPr>
        <w:t>Reimbursement at 100% subject to reasonable and customary charges</w:t>
      </w:r>
      <w:r w:rsidR="00B02D1E" w:rsidRPr="009F6895">
        <w:rPr>
          <w:rFonts w:ascii="Garamond" w:hAnsi="Garamond" w:cs="Times-Roman"/>
          <w:i/>
          <w:sz w:val="27"/>
          <w:szCs w:val="27"/>
        </w:rPr>
        <w:t xml:space="preserve"> (Indicate the Outpatient reimbursement as below</w:t>
      </w:r>
    </w:p>
    <w:p w14:paraId="6F57C8AF" w14:textId="77777777" w:rsidR="00064411" w:rsidRPr="009F6895" w:rsidRDefault="00064411" w:rsidP="009F6895">
      <w:pPr>
        <w:ind w:left="720"/>
        <w:contextualSpacing/>
        <w:rPr>
          <w:rFonts w:ascii="Garamond" w:hAnsi="Garamond"/>
          <w:bCs/>
          <w:color w:val="FF0000"/>
          <w:sz w:val="27"/>
          <w:szCs w:val="27"/>
          <w:highlight w:val="yellow"/>
        </w:rPr>
      </w:pPr>
      <w:r w:rsidRPr="009F6895">
        <w:rPr>
          <w:rFonts w:ascii="Garamond" w:hAnsi="Garamond"/>
          <w:bCs/>
          <w:color w:val="000000"/>
          <w:sz w:val="27"/>
          <w:szCs w:val="27"/>
        </w:rPr>
        <w:t>-</w:t>
      </w:r>
      <w:r w:rsidRPr="009F6895">
        <w:rPr>
          <w:rFonts w:ascii="Garamond" w:hAnsi="Garamond"/>
          <w:bCs/>
          <w:color w:val="000000"/>
          <w:sz w:val="27"/>
          <w:szCs w:val="27"/>
        </w:rPr>
        <w:tab/>
        <w:t xml:space="preserve">GP </w:t>
      </w:r>
      <w:r w:rsidRPr="009F6895">
        <w:rPr>
          <w:rFonts w:ascii="Garamond" w:hAnsi="Garamond"/>
          <w:bCs/>
          <w:color w:val="000000"/>
          <w:sz w:val="27"/>
          <w:szCs w:val="27"/>
        </w:rPr>
        <w:tab/>
      </w:r>
      <w:r w:rsidRPr="009F6895">
        <w:rPr>
          <w:rFonts w:ascii="Garamond" w:hAnsi="Garamond"/>
          <w:bCs/>
          <w:color w:val="000000"/>
          <w:sz w:val="27"/>
          <w:szCs w:val="27"/>
        </w:rPr>
        <w:tab/>
      </w:r>
      <w:r w:rsidRPr="009F6895">
        <w:rPr>
          <w:rFonts w:ascii="Garamond" w:hAnsi="Garamond"/>
          <w:bCs/>
          <w:color w:val="000000"/>
          <w:sz w:val="27"/>
          <w:szCs w:val="27"/>
        </w:rPr>
        <w:tab/>
        <w:t xml:space="preserve"> </w:t>
      </w:r>
    </w:p>
    <w:p w14:paraId="15BAE560" w14:textId="77777777" w:rsidR="00716422" w:rsidRPr="009F6895" w:rsidRDefault="00064411" w:rsidP="009F6895">
      <w:pPr>
        <w:ind w:left="720"/>
        <w:contextualSpacing/>
        <w:rPr>
          <w:rFonts w:ascii="Garamond" w:hAnsi="Garamond"/>
          <w:bCs/>
          <w:color w:val="000000"/>
          <w:sz w:val="27"/>
          <w:szCs w:val="27"/>
        </w:rPr>
      </w:pPr>
      <w:r w:rsidRPr="009F6895">
        <w:rPr>
          <w:rFonts w:ascii="Garamond" w:hAnsi="Garamond"/>
          <w:bCs/>
          <w:color w:val="000000"/>
          <w:sz w:val="27"/>
          <w:szCs w:val="27"/>
        </w:rPr>
        <w:t>-</w:t>
      </w:r>
      <w:r w:rsidRPr="009F6895">
        <w:rPr>
          <w:rFonts w:ascii="Garamond" w:hAnsi="Garamond"/>
          <w:bCs/>
          <w:color w:val="000000"/>
          <w:sz w:val="27"/>
          <w:szCs w:val="27"/>
        </w:rPr>
        <w:tab/>
        <w:t>Specialist</w:t>
      </w:r>
      <w:r w:rsidRPr="009F6895">
        <w:rPr>
          <w:rFonts w:ascii="Garamond" w:hAnsi="Garamond"/>
          <w:bCs/>
          <w:color w:val="000000"/>
          <w:sz w:val="27"/>
          <w:szCs w:val="27"/>
        </w:rPr>
        <w:tab/>
      </w:r>
      <w:r w:rsidRPr="009F6895">
        <w:rPr>
          <w:rFonts w:ascii="Garamond" w:hAnsi="Garamond"/>
          <w:bCs/>
          <w:color w:val="000000"/>
          <w:sz w:val="27"/>
          <w:szCs w:val="27"/>
        </w:rPr>
        <w:tab/>
      </w:r>
    </w:p>
    <w:p w14:paraId="3DFE5AD5" w14:textId="77777777" w:rsidR="00064411" w:rsidRPr="009F6895" w:rsidRDefault="00064411" w:rsidP="009F6895">
      <w:pPr>
        <w:ind w:left="720"/>
        <w:contextualSpacing/>
        <w:rPr>
          <w:rFonts w:ascii="Garamond" w:hAnsi="Garamond"/>
          <w:bCs/>
          <w:color w:val="000000"/>
          <w:sz w:val="27"/>
          <w:szCs w:val="27"/>
        </w:rPr>
      </w:pPr>
      <w:r w:rsidRPr="009F6895">
        <w:rPr>
          <w:rFonts w:ascii="Garamond" w:hAnsi="Garamond"/>
          <w:bCs/>
          <w:color w:val="000000"/>
          <w:sz w:val="27"/>
          <w:szCs w:val="27"/>
        </w:rPr>
        <w:t>-</w:t>
      </w:r>
      <w:r w:rsidRPr="009F6895">
        <w:rPr>
          <w:rFonts w:ascii="Garamond" w:hAnsi="Garamond"/>
          <w:bCs/>
          <w:color w:val="000000"/>
          <w:sz w:val="27"/>
          <w:szCs w:val="27"/>
        </w:rPr>
        <w:tab/>
        <w:t xml:space="preserve">Diagnostics, lab, x-ray, and medicines </w:t>
      </w:r>
    </w:p>
    <w:p w14:paraId="61EF77BE" w14:textId="77777777" w:rsidR="00B02D1E" w:rsidRPr="009F6895" w:rsidRDefault="00B02D1E" w:rsidP="009F6895">
      <w:pPr>
        <w:ind w:left="720"/>
        <w:contextualSpacing/>
        <w:rPr>
          <w:rFonts w:ascii="Garamond" w:hAnsi="Garamond"/>
          <w:b/>
          <w:bCs/>
          <w:color w:val="000000"/>
          <w:sz w:val="27"/>
          <w:szCs w:val="27"/>
        </w:rPr>
      </w:pPr>
    </w:p>
    <w:p w14:paraId="3AD1901C" w14:textId="77777777" w:rsidR="00064411" w:rsidRPr="009F6895" w:rsidRDefault="00716422" w:rsidP="009F6895">
      <w:pPr>
        <w:rPr>
          <w:rFonts w:ascii="Garamond" w:hAnsi="Garamond"/>
          <w:b/>
          <w:bCs/>
          <w:sz w:val="27"/>
          <w:szCs w:val="27"/>
        </w:rPr>
      </w:pPr>
      <w:r w:rsidRPr="009F6895">
        <w:rPr>
          <w:rFonts w:ascii="Garamond" w:hAnsi="Garamond"/>
          <w:b/>
          <w:bCs/>
          <w:sz w:val="27"/>
          <w:szCs w:val="27"/>
        </w:rPr>
        <w:t>Outpatient Dental Cover</w:t>
      </w:r>
    </w:p>
    <w:p w14:paraId="14926515" w14:textId="77777777" w:rsidR="00716422" w:rsidRPr="009F6895" w:rsidRDefault="00716422" w:rsidP="009F6895">
      <w:pPr>
        <w:numPr>
          <w:ilvl w:val="0"/>
          <w:numId w:val="2"/>
        </w:numPr>
        <w:autoSpaceDE w:val="0"/>
        <w:autoSpaceDN w:val="0"/>
        <w:adjustRightInd w:val="0"/>
        <w:ind w:left="360"/>
        <w:rPr>
          <w:rFonts w:ascii="Garamond" w:hAnsi="Garamond" w:cs="Times-Roman"/>
          <w:b/>
          <w:sz w:val="27"/>
          <w:szCs w:val="27"/>
        </w:rPr>
      </w:pPr>
      <w:r w:rsidRPr="009F6895">
        <w:rPr>
          <w:rFonts w:ascii="Garamond" w:hAnsi="Garamond" w:cs="Times-Roman"/>
          <w:b/>
          <w:sz w:val="27"/>
          <w:szCs w:val="27"/>
        </w:rPr>
        <w:t xml:space="preserve">Limit </w:t>
      </w:r>
      <w:r w:rsidR="0031083C" w:rsidRPr="009F6895">
        <w:rPr>
          <w:rFonts w:ascii="Garamond" w:hAnsi="Garamond" w:cs="Times-Roman"/>
          <w:b/>
          <w:sz w:val="27"/>
          <w:szCs w:val="27"/>
        </w:rPr>
        <w:t>Ksh 5</w:t>
      </w:r>
      <w:r w:rsidRPr="009F6895">
        <w:rPr>
          <w:rFonts w:ascii="Garamond" w:hAnsi="Garamond" w:cs="Times-Roman"/>
          <w:b/>
          <w:sz w:val="27"/>
          <w:szCs w:val="27"/>
        </w:rPr>
        <w:t>0,000/- Per Family</w:t>
      </w:r>
    </w:p>
    <w:p w14:paraId="4F3C811D" w14:textId="77777777" w:rsidR="00716422" w:rsidRPr="009F6895" w:rsidRDefault="00A934FA" w:rsidP="009F6895">
      <w:pPr>
        <w:pStyle w:val="ListParagraph"/>
        <w:numPr>
          <w:ilvl w:val="0"/>
          <w:numId w:val="19"/>
        </w:numPr>
        <w:rPr>
          <w:rFonts w:ascii="Garamond" w:hAnsi="Garamond"/>
          <w:bCs/>
          <w:caps/>
          <w:sz w:val="27"/>
          <w:szCs w:val="27"/>
          <w:lang w:val="sw-KE"/>
        </w:rPr>
      </w:pPr>
      <w:r w:rsidRPr="009F6895">
        <w:rPr>
          <w:rFonts w:ascii="Garamond" w:hAnsi="Garamond"/>
          <w:sz w:val="27"/>
          <w:szCs w:val="27"/>
        </w:rPr>
        <w:t>All aspects of cosmetic Nature are not Payable</w:t>
      </w:r>
    </w:p>
    <w:p w14:paraId="5F320EFF" w14:textId="77777777" w:rsidR="00716422" w:rsidRPr="009F6895" w:rsidRDefault="00716422" w:rsidP="009F6895">
      <w:pPr>
        <w:rPr>
          <w:rFonts w:ascii="Garamond" w:hAnsi="Garamond"/>
          <w:bCs/>
          <w:caps/>
          <w:sz w:val="27"/>
          <w:szCs w:val="27"/>
          <w:lang w:val="sw-KE"/>
        </w:rPr>
      </w:pPr>
    </w:p>
    <w:p w14:paraId="1E764832" w14:textId="77777777" w:rsidR="00716422" w:rsidRPr="009F6895" w:rsidRDefault="00716422" w:rsidP="009F6895">
      <w:pPr>
        <w:rPr>
          <w:rFonts w:ascii="Garamond" w:hAnsi="Garamond"/>
          <w:b/>
          <w:bCs/>
          <w:sz w:val="27"/>
          <w:szCs w:val="27"/>
        </w:rPr>
      </w:pPr>
      <w:r w:rsidRPr="009F6895">
        <w:rPr>
          <w:rFonts w:ascii="Garamond" w:hAnsi="Garamond"/>
          <w:b/>
          <w:bCs/>
          <w:sz w:val="27"/>
          <w:szCs w:val="27"/>
        </w:rPr>
        <w:t>Outpatient Optical Cover</w:t>
      </w:r>
    </w:p>
    <w:p w14:paraId="3ABC6DCC" w14:textId="77777777" w:rsidR="00716422" w:rsidRPr="009F6895" w:rsidRDefault="0031083C" w:rsidP="009F6895">
      <w:pPr>
        <w:numPr>
          <w:ilvl w:val="0"/>
          <w:numId w:val="2"/>
        </w:numPr>
        <w:autoSpaceDE w:val="0"/>
        <w:autoSpaceDN w:val="0"/>
        <w:adjustRightInd w:val="0"/>
        <w:ind w:left="360"/>
        <w:rPr>
          <w:rFonts w:ascii="Garamond" w:hAnsi="Garamond" w:cs="Times-Roman"/>
          <w:b/>
          <w:sz w:val="27"/>
          <w:szCs w:val="27"/>
        </w:rPr>
      </w:pPr>
      <w:r w:rsidRPr="009F6895">
        <w:rPr>
          <w:rFonts w:ascii="Garamond" w:hAnsi="Garamond" w:cs="Times-Roman"/>
          <w:b/>
          <w:sz w:val="27"/>
          <w:szCs w:val="27"/>
        </w:rPr>
        <w:t xml:space="preserve">Limit Ksh </w:t>
      </w:r>
      <w:r w:rsidR="00716422" w:rsidRPr="009F6895">
        <w:rPr>
          <w:rFonts w:ascii="Garamond" w:hAnsi="Garamond" w:cs="Times-Roman"/>
          <w:b/>
          <w:sz w:val="27"/>
          <w:szCs w:val="27"/>
        </w:rPr>
        <w:t>5</w:t>
      </w:r>
      <w:r w:rsidRPr="009F6895">
        <w:rPr>
          <w:rFonts w:ascii="Garamond" w:hAnsi="Garamond" w:cs="Times-Roman"/>
          <w:b/>
          <w:sz w:val="27"/>
          <w:szCs w:val="27"/>
        </w:rPr>
        <w:t>0</w:t>
      </w:r>
      <w:r w:rsidR="00716422" w:rsidRPr="009F6895">
        <w:rPr>
          <w:rFonts w:ascii="Garamond" w:hAnsi="Garamond" w:cs="Times-Roman"/>
          <w:b/>
          <w:sz w:val="27"/>
          <w:szCs w:val="27"/>
        </w:rPr>
        <w:t>,000/- Per Family</w:t>
      </w:r>
    </w:p>
    <w:p w14:paraId="69CCF776" w14:textId="77777777" w:rsidR="00716422" w:rsidRPr="009F6895" w:rsidRDefault="00716422" w:rsidP="009F6895">
      <w:pPr>
        <w:pStyle w:val="ListParagraph"/>
        <w:numPr>
          <w:ilvl w:val="0"/>
          <w:numId w:val="18"/>
        </w:numPr>
        <w:rPr>
          <w:rFonts w:ascii="Garamond" w:hAnsi="Garamond"/>
          <w:sz w:val="27"/>
          <w:szCs w:val="27"/>
        </w:rPr>
      </w:pPr>
      <w:r w:rsidRPr="009F6895">
        <w:rPr>
          <w:rFonts w:ascii="Garamond" w:hAnsi="Garamond"/>
          <w:sz w:val="27"/>
          <w:szCs w:val="27"/>
        </w:rPr>
        <w:t>All as</w:t>
      </w:r>
      <w:r w:rsidR="00A934FA" w:rsidRPr="009F6895">
        <w:rPr>
          <w:rFonts w:ascii="Garamond" w:hAnsi="Garamond"/>
          <w:sz w:val="27"/>
          <w:szCs w:val="27"/>
        </w:rPr>
        <w:t>pects of cosmetic Nature are not Payable.</w:t>
      </w:r>
    </w:p>
    <w:p w14:paraId="773E473A" w14:textId="77777777" w:rsidR="00A934FA" w:rsidRPr="009F6895" w:rsidRDefault="00A934FA" w:rsidP="009F6895">
      <w:pPr>
        <w:rPr>
          <w:rFonts w:ascii="Garamond" w:hAnsi="Garamond"/>
          <w:sz w:val="27"/>
          <w:szCs w:val="27"/>
        </w:rPr>
      </w:pPr>
    </w:p>
    <w:p w14:paraId="2B3F6259" w14:textId="26E22323" w:rsidR="00A934FA" w:rsidRPr="009F6895" w:rsidRDefault="00802574" w:rsidP="009F6895">
      <w:pPr>
        <w:rPr>
          <w:rFonts w:ascii="Garamond" w:hAnsi="Garamond"/>
          <w:b/>
          <w:bCs/>
          <w:sz w:val="27"/>
          <w:szCs w:val="27"/>
        </w:rPr>
      </w:pPr>
      <w:r w:rsidRPr="009F6895">
        <w:rPr>
          <w:rFonts w:ascii="Garamond" w:hAnsi="Garamond"/>
          <w:b/>
          <w:bCs/>
          <w:sz w:val="27"/>
          <w:szCs w:val="27"/>
        </w:rPr>
        <w:t xml:space="preserve">Wellness </w:t>
      </w:r>
      <w:r w:rsidRPr="00120F41">
        <w:rPr>
          <w:rFonts w:ascii="Garamond" w:hAnsi="Garamond"/>
          <w:b/>
          <w:bCs/>
          <w:sz w:val="27"/>
          <w:szCs w:val="27"/>
        </w:rPr>
        <w:t>Program</w:t>
      </w:r>
      <w:r w:rsidR="009F6895" w:rsidRPr="00120F41">
        <w:rPr>
          <w:rFonts w:ascii="Garamond" w:hAnsi="Garamond"/>
          <w:b/>
          <w:bCs/>
          <w:sz w:val="27"/>
          <w:szCs w:val="27"/>
        </w:rPr>
        <w:t xml:space="preserve"> (In-house Fund)</w:t>
      </w:r>
    </w:p>
    <w:p w14:paraId="39ACC7ED" w14:textId="77777777" w:rsidR="00A934FA" w:rsidRPr="009F6895" w:rsidRDefault="00A934FA" w:rsidP="009F6895">
      <w:pPr>
        <w:numPr>
          <w:ilvl w:val="0"/>
          <w:numId w:val="2"/>
        </w:numPr>
        <w:autoSpaceDE w:val="0"/>
        <w:autoSpaceDN w:val="0"/>
        <w:adjustRightInd w:val="0"/>
        <w:ind w:left="360"/>
        <w:rPr>
          <w:rFonts w:ascii="Garamond" w:hAnsi="Garamond" w:cs="Times-Roman"/>
          <w:b/>
          <w:sz w:val="27"/>
          <w:szCs w:val="27"/>
        </w:rPr>
      </w:pPr>
      <w:r w:rsidRPr="009F6895">
        <w:rPr>
          <w:rFonts w:ascii="Garamond" w:hAnsi="Garamond" w:cs="Times-Roman"/>
          <w:b/>
          <w:sz w:val="27"/>
          <w:szCs w:val="27"/>
        </w:rPr>
        <w:t xml:space="preserve">Limit Ksh </w:t>
      </w:r>
      <w:r w:rsidR="00802574" w:rsidRPr="009F6895">
        <w:rPr>
          <w:rFonts w:ascii="Garamond" w:hAnsi="Garamond" w:cs="Times-Roman"/>
          <w:b/>
          <w:sz w:val="27"/>
          <w:szCs w:val="27"/>
        </w:rPr>
        <w:t>140</w:t>
      </w:r>
      <w:r w:rsidRPr="009F6895">
        <w:rPr>
          <w:rFonts w:ascii="Garamond" w:hAnsi="Garamond" w:cs="Times-Roman"/>
          <w:b/>
          <w:sz w:val="27"/>
          <w:szCs w:val="27"/>
        </w:rPr>
        <w:t>,000/- Per Family</w:t>
      </w:r>
    </w:p>
    <w:p w14:paraId="347E8F89" w14:textId="77777777" w:rsidR="00802574" w:rsidRPr="009F6895" w:rsidRDefault="00802574" w:rsidP="009F6895">
      <w:pPr>
        <w:pStyle w:val="ListParagraph"/>
        <w:numPr>
          <w:ilvl w:val="0"/>
          <w:numId w:val="17"/>
        </w:numPr>
        <w:autoSpaceDE w:val="0"/>
        <w:autoSpaceDN w:val="0"/>
        <w:adjustRightInd w:val="0"/>
        <w:rPr>
          <w:rFonts w:ascii="Garamond" w:hAnsi="Garamond" w:cs="Times-Roman"/>
          <w:sz w:val="27"/>
          <w:szCs w:val="27"/>
        </w:rPr>
      </w:pPr>
      <w:r w:rsidRPr="009F6895">
        <w:rPr>
          <w:rFonts w:ascii="Garamond" w:hAnsi="Garamond" w:cs="Times-Roman"/>
          <w:sz w:val="27"/>
          <w:szCs w:val="27"/>
        </w:rPr>
        <w:t>Other general conditions</w:t>
      </w:r>
    </w:p>
    <w:p w14:paraId="76555CB3" w14:textId="77777777" w:rsidR="00802574" w:rsidRPr="009F6895" w:rsidRDefault="00802574" w:rsidP="009F6895">
      <w:pPr>
        <w:pStyle w:val="ListParagraph"/>
        <w:numPr>
          <w:ilvl w:val="0"/>
          <w:numId w:val="17"/>
        </w:numPr>
        <w:autoSpaceDE w:val="0"/>
        <w:autoSpaceDN w:val="0"/>
        <w:adjustRightInd w:val="0"/>
        <w:rPr>
          <w:rFonts w:ascii="Garamond" w:hAnsi="Garamond" w:cs="Times-Roman"/>
          <w:sz w:val="27"/>
          <w:szCs w:val="27"/>
        </w:rPr>
      </w:pPr>
      <w:r w:rsidRPr="009F6895">
        <w:rPr>
          <w:rFonts w:ascii="Garamond" w:hAnsi="Garamond" w:cs="Times-Roman"/>
          <w:sz w:val="27"/>
          <w:szCs w:val="27"/>
        </w:rPr>
        <w:t xml:space="preserve">Counselling </w:t>
      </w:r>
    </w:p>
    <w:p w14:paraId="43D22860" w14:textId="6F60EEAA" w:rsidR="00802574" w:rsidRPr="009F6895" w:rsidRDefault="0023120E" w:rsidP="009F6895">
      <w:pPr>
        <w:pStyle w:val="ListParagraph"/>
        <w:numPr>
          <w:ilvl w:val="0"/>
          <w:numId w:val="17"/>
        </w:numPr>
        <w:autoSpaceDE w:val="0"/>
        <w:autoSpaceDN w:val="0"/>
        <w:adjustRightInd w:val="0"/>
        <w:rPr>
          <w:rFonts w:ascii="Garamond" w:hAnsi="Garamond" w:cs="Times-Roman"/>
          <w:sz w:val="27"/>
          <w:szCs w:val="27"/>
        </w:rPr>
      </w:pPr>
      <w:r w:rsidRPr="009F6895">
        <w:rPr>
          <w:rFonts w:ascii="Garamond" w:hAnsi="Garamond" w:cs="Times-Roman"/>
          <w:sz w:val="27"/>
          <w:szCs w:val="27"/>
        </w:rPr>
        <w:t>Gym</w:t>
      </w:r>
    </w:p>
    <w:p w14:paraId="74B0D1D6" w14:textId="77777777" w:rsidR="009F6895" w:rsidRPr="009F6895" w:rsidRDefault="009F6895" w:rsidP="009F6895">
      <w:pPr>
        <w:pStyle w:val="ListParagraph"/>
        <w:autoSpaceDE w:val="0"/>
        <w:autoSpaceDN w:val="0"/>
        <w:adjustRightInd w:val="0"/>
        <w:ind w:left="1080"/>
        <w:rPr>
          <w:rFonts w:ascii="Garamond" w:hAnsi="Garamond" w:cs="Times-Roman"/>
          <w:sz w:val="27"/>
          <w:szCs w:val="27"/>
        </w:rPr>
      </w:pPr>
    </w:p>
    <w:p w14:paraId="7063D3B2" w14:textId="64190ED6" w:rsidR="002C4714" w:rsidRPr="009F6895" w:rsidRDefault="009F6895" w:rsidP="009F6895">
      <w:pPr>
        <w:pStyle w:val="BodyText"/>
        <w:widowControl w:val="0"/>
        <w:jc w:val="left"/>
        <w:rPr>
          <w:rFonts w:ascii="Garamond" w:hAnsi="Garamond"/>
          <w:bCs/>
          <w:w w:val="0"/>
          <w:sz w:val="27"/>
          <w:szCs w:val="27"/>
        </w:rPr>
      </w:pPr>
      <w:r w:rsidRPr="00120F41">
        <w:rPr>
          <w:rFonts w:ascii="Garamond" w:hAnsi="Garamond"/>
          <w:bCs/>
          <w:w w:val="0"/>
          <w:sz w:val="27"/>
          <w:szCs w:val="27"/>
        </w:rPr>
        <w:t>Insurers to give a 2</w:t>
      </w:r>
      <w:r w:rsidRPr="00120F41">
        <w:rPr>
          <w:rFonts w:ascii="Garamond" w:hAnsi="Garamond"/>
          <w:bCs/>
          <w:w w:val="0"/>
          <w:sz w:val="27"/>
          <w:szCs w:val="27"/>
          <w:vertAlign w:val="superscript"/>
        </w:rPr>
        <w:t>nd</w:t>
      </w:r>
      <w:r w:rsidRPr="00120F41">
        <w:rPr>
          <w:rFonts w:ascii="Garamond" w:hAnsi="Garamond"/>
          <w:bCs/>
          <w:w w:val="0"/>
          <w:sz w:val="27"/>
          <w:szCs w:val="27"/>
        </w:rPr>
        <w:t xml:space="preserve"> Option that is on above inpatient terms but to have outpatient run as a fund.</w:t>
      </w:r>
    </w:p>
    <w:p w14:paraId="40BD584A" w14:textId="77777777" w:rsidR="006124AA" w:rsidRPr="009F6895" w:rsidRDefault="00064411" w:rsidP="009F6895">
      <w:pPr>
        <w:pStyle w:val="ListParagraph"/>
        <w:numPr>
          <w:ilvl w:val="0"/>
          <w:numId w:val="13"/>
        </w:numPr>
        <w:rPr>
          <w:rFonts w:ascii="Garamond" w:hAnsi="Garamond"/>
          <w:b/>
          <w:i/>
          <w:sz w:val="27"/>
          <w:szCs w:val="27"/>
        </w:rPr>
      </w:pPr>
      <w:r w:rsidRPr="009F6895">
        <w:rPr>
          <w:rFonts w:ascii="Garamond" w:hAnsi="Garamond"/>
          <w:b/>
          <w:i/>
          <w:sz w:val="27"/>
          <w:szCs w:val="27"/>
        </w:rPr>
        <w:lastRenderedPageBreak/>
        <w:t>Group Life Assurance, Group personal Accident/</w:t>
      </w:r>
      <w:r w:rsidR="008C65C9" w:rsidRPr="009F6895">
        <w:rPr>
          <w:rFonts w:ascii="Garamond" w:hAnsi="Garamond"/>
          <w:b/>
          <w:i/>
          <w:sz w:val="27"/>
          <w:szCs w:val="27"/>
        </w:rPr>
        <w:t>WIBA and</w:t>
      </w:r>
      <w:r w:rsidR="006124AA" w:rsidRPr="009F6895">
        <w:rPr>
          <w:rFonts w:ascii="Garamond" w:hAnsi="Garamond"/>
          <w:b/>
          <w:i/>
          <w:sz w:val="27"/>
          <w:szCs w:val="27"/>
        </w:rPr>
        <w:t xml:space="preserve"> Employer’s Liability cover Summary</w:t>
      </w:r>
    </w:p>
    <w:tbl>
      <w:tblPr>
        <w:tblpPr w:leftFromText="180" w:rightFromText="180" w:vertAnchor="text" w:horzAnchor="margin" w:tblpY="526"/>
        <w:tblW w:w="9600" w:type="dxa"/>
        <w:tblCellMar>
          <w:left w:w="0" w:type="dxa"/>
          <w:right w:w="0" w:type="dxa"/>
        </w:tblCellMar>
        <w:tblLook w:val="0460" w:firstRow="1" w:lastRow="1" w:firstColumn="0" w:lastColumn="0" w:noHBand="0" w:noVBand="1"/>
      </w:tblPr>
      <w:tblGrid>
        <w:gridCol w:w="2265"/>
        <w:gridCol w:w="4357"/>
        <w:gridCol w:w="2978"/>
      </w:tblGrid>
      <w:tr w:rsidR="006124AA" w:rsidRPr="009F6895" w14:paraId="44487378" w14:textId="77777777" w:rsidTr="00B976B3">
        <w:trPr>
          <w:trHeight w:val="326"/>
        </w:trPr>
        <w:tc>
          <w:tcPr>
            <w:tcW w:w="9600" w:type="dxa"/>
            <w:gridSpan w:val="3"/>
            <w:tcBorders>
              <w:top w:val="single" w:sz="8" w:space="0" w:color="000000"/>
              <w:left w:val="single" w:sz="8" w:space="0" w:color="000000"/>
              <w:bottom w:val="single" w:sz="8" w:space="0" w:color="FFFFFF"/>
              <w:right w:val="single" w:sz="8" w:space="0" w:color="000000"/>
            </w:tcBorders>
            <w:shd w:val="clear" w:color="auto" w:fill="auto"/>
            <w:tcMar>
              <w:top w:w="17" w:type="dxa"/>
              <w:left w:w="14" w:type="dxa"/>
              <w:bottom w:w="0" w:type="dxa"/>
              <w:right w:w="14" w:type="dxa"/>
            </w:tcMar>
            <w:vAlign w:val="center"/>
            <w:hideMark/>
          </w:tcPr>
          <w:p w14:paraId="3AF0D5D7" w14:textId="77777777" w:rsidR="006124AA" w:rsidRPr="009F6895" w:rsidRDefault="006124AA" w:rsidP="009F6895">
            <w:pPr>
              <w:textAlignment w:val="center"/>
              <w:rPr>
                <w:rFonts w:ascii="Arial" w:eastAsia="Times New Roman" w:hAnsi="Arial" w:cs="Arial"/>
                <w:b/>
                <w:color w:val="000000" w:themeColor="text1"/>
                <w:sz w:val="27"/>
                <w:szCs w:val="27"/>
              </w:rPr>
            </w:pPr>
          </w:p>
        </w:tc>
      </w:tr>
      <w:tr w:rsidR="006124AA" w:rsidRPr="009F6895" w14:paraId="3B5F67ED" w14:textId="77777777" w:rsidTr="00B976B3">
        <w:trPr>
          <w:trHeight w:val="451"/>
        </w:trPr>
        <w:tc>
          <w:tcPr>
            <w:tcW w:w="2265" w:type="dxa"/>
            <w:vMerge w:val="restart"/>
            <w:tcBorders>
              <w:top w:val="single" w:sz="8" w:space="0" w:color="FFFFFF"/>
              <w:left w:val="single" w:sz="8" w:space="0" w:color="000000"/>
              <w:bottom w:val="single" w:sz="8" w:space="0" w:color="000000"/>
              <w:right w:val="single" w:sz="8" w:space="0" w:color="FFFFFF"/>
            </w:tcBorders>
            <w:shd w:val="clear" w:color="auto" w:fill="auto"/>
            <w:tcMar>
              <w:top w:w="17" w:type="dxa"/>
              <w:left w:w="14" w:type="dxa"/>
              <w:bottom w:w="0" w:type="dxa"/>
              <w:right w:w="14" w:type="dxa"/>
            </w:tcMar>
            <w:vAlign w:val="center"/>
            <w:hideMark/>
          </w:tcPr>
          <w:p w14:paraId="2A829EAF" w14:textId="77777777" w:rsidR="006124AA" w:rsidRPr="009F6895" w:rsidRDefault="006124AA" w:rsidP="009F6895">
            <w:pPr>
              <w:textAlignment w:val="center"/>
              <w:rPr>
                <w:rFonts w:ascii="Arial" w:eastAsia="Times New Roman" w:hAnsi="Arial" w:cs="Arial"/>
                <w:sz w:val="27"/>
                <w:szCs w:val="27"/>
              </w:rPr>
            </w:pPr>
            <w:r w:rsidRPr="009F6895">
              <w:rPr>
                <w:rFonts w:ascii="Calibri" w:eastAsia="Times New Roman" w:hAnsi="Calibri" w:cs="Calibri"/>
                <w:b/>
                <w:bCs/>
                <w:color w:val="000000" w:themeColor="dark1"/>
                <w:kern w:val="24"/>
                <w:sz w:val="27"/>
                <w:szCs w:val="27"/>
              </w:rPr>
              <w:t>Group Life Assurance      Accidental, Illness &amp; Natural Risks</w:t>
            </w:r>
          </w:p>
        </w:tc>
        <w:tc>
          <w:tcPr>
            <w:tcW w:w="4357" w:type="dxa"/>
            <w:tcBorders>
              <w:top w:val="single" w:sz="8" w:space="0" w:color="FFFFFF"/>
              <w:left w:val="single" w:sz="8" w:space="0" w:color="FFFFFF"/>
              <w:bottom w:val="single" w:sz="8" w:space="0" w:color="FFFFFF"/>
              <w:right w:val="single" w:sz="8" w:space="0" w:color="FFFFFF"/>
            </w:tcBorders>
            <w:shd w:val="clear" w:color="auto" w:fill="auto"/>
            <w:tcMar>
              <w:top w:w="17" w:type="dxa"/>
              <w:left w:w="14" w:type="dxa"/>
              <w:bottom w:w="0" w:type="dxa"/>
              <w:right w:w="14" w:type="dxa"/>
            </w:tcMar>
            <w:vAlign w:val="center"/>
            <w:hideMark/>
          </w:tcPr>
          <w:p w14:paraId="700E5C1D"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Death Benefit</w:t>
            </w:r>
          </w:p>
        </w:tc>
        <w:tc>
          <w:tcPr>
            <w:tcW w:w="2978" w:type="dxa"/>
            <w:tcBorders>
              <w:top w:val="single" w:sz="8" w:space="0" w:color="FFFFFF"/>
              <w:left w:val="single" w:sz="8" w:space="0" w:color="FFFFFF"/>
              <w:bottom w:val="single" w:sz="8" w:space="0" w:color="FFFFFF"/>
              <w:right w:val="single" w:sz="8" w:space="0" w:color="000000"/>
            </w:tcBorders>
            <w:shd w:val="clear" w:color="auto" w:fill="auto"/>
            <w:tcMar>
              <w:top w:w="17" w:type="dxa"/>
              <w:left w:w="14" w:type="dxa"/>
              <w:bottom w:w="0" w:type="dxa"/>
              <w:right w:w="14" w:type="dxa"/>
            </w:tcMar>
            <w:vAlign w:val="center"/>
            <w:hideMark/>
          </w:tcPr>
          <w:p w14:paraId="71F0BBBE"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5 Years' Salary</w:t>
            </w:r>
          </w:p>
        </w:tc>
      </w:tr>
      <w:tr w:rsidR="006124AA" w:rsidRPr="009F6895" w14:paraId="7930AEC6" w14:textId="77777777" w:rsidTr="00B976B3">
        <w:trPr>
          <w:trHeight w:val="451"/>
        </w:trPr>
        <w:tc>
          <w:tcPr>
            <w:tcW w:w="2265" w:type="dxa"/>
            <w:vMerge/>
            <w:tcBorders>
              <w:top w:val="single" w:sz="8" w:space="0" w:color="FFFFFF"/>
              <w:left w:val="single" w:sz="8" w:space="0" w:color="000000"/>
              <w:bottom w:val="single" w:sz="8" w:space="0" w:color="000000"/>
              <w:right w:val="single" w:sz="8" w:space="0" w:color="FFFFFF"/>
            </w:tcBorders>
            <w:shd w:val="clear" w:color="auto" w:fill="auto"/>
            <w:vAlign w:val="center"/>
            <w:hideMark/>
          </w:tcPr>
          <w:p w14:paraId="5622CB55" w14:textId="77777777" w:rsidR="006124AA" w:rsidRPr="009F6895" w:rsidRDefault="006124AA" w:rsidP="009F6895">
            <w:pPr>
              <w:rPr>
                <w:rFonts w:ascii="Arial" w:eastAsia="Times New Roman" w:hAnsi="Arial" w:cs="Arial"/>
                <w:sz w:val="27"/>
                <w:szCs w:val="27"/>
              </w:rPr>
            </w:pPr>
          </w:p>
        </w:tc>
        <w:tc>
          <w:tcPr>
            <w:tcW w:w="4357" w:type="dxa"/>
            <w:tcBorders>
              <w:top w:val="single" w:sz="8" w:space="0" w:color="FFFFFF"/>
              <w:left w:val="single" w:sz="8" w:space="0" w:color="FFFFFF"/>
              <w:bottom w:val="single" w:sz="8" w:space="0" w:color="FFFFFF"/>
              <w:right w:val="single" w:sz="8" w:space="0" w:color="FFFFFF"/>
            </w:tcBorders>
            <w:shd w:val="clear" w:color="auto" w:fill="auto"/>
            <w:tcMar>
              <w:top w:w="17" w:type="dxa"/>
              <w:left w:w="14" w:type="dxa"/>
              <w:bottom w:w="0" w:type="dxa"/>
              <w:right w:w="14" w:type="dxa"/>
            </w:tcMar>
            <w:vAlign w:val="center"/>
            <w:hideMark/>
          </w:tcPr>
          <w:p w14:paraId="0FDF6CB9"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Permanent &amp; Total Disability</w:t>
            </w:r>
          </w:p>
        </w:tc>
        <w:tc>
          <w:tcPr>
            <w:tcW w:w="2978" w:type="dxa"/>
            <w:tcBorders>
              <w:top w:val="single" w:sz="8" w:space="0" w:color="FFFFFF"/>
              <w:left w:val="single" w:sz="8" w:space="0" w:color="FFFFFF"/>
              <w:bottom w:val="single" w:sz="8" w:space="0" w:color="FFFFFF"/>
              <w:right w:val="single" w:sz="8" w:space="0" w:color="000000"/>
            </w:tcBorders>
            <w:shd w:val="clear" w:color="auto" w:fill="auto"/>
            <w:tcMar>
              <w:top w:w="17" w:type="dxa"/>
              <w:left w:w="14" w:type="dxa"/>
              <w:bottom w:w="0" w:type="dxa"/>
              <w:right w:w="14" w:type="dxa"/>
            </w:tcMar>
            <w:vAlign w:val="center"/>
            <w:hideMark/>
          </w:tcPr>
          <w:p w14:paraId="095ABDD1"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5 Years' Salary</w:t>
            </w:r>
          </w:p>
        </w:tc>
      </w:tr>
      <w:tr w:rsidR="006124AA" w:rsidRPr="009F6895" w14:paraId="5F08C086" w14:textId="77777777" w:rsidTr="00B976B3">
        <w:trPr>
          <w:trHeight w:val="451"/>
        </w:trPr>
        <w:tc>
          <w:tcPr>
            <w:tcW w:w="2265" w:type="dxa"/>
            <w:vMerge/>
            <w:tcBorders>
              <w:top w:val="single" w:sz="8" w:space="0" w:color="FFFFFF"/>
              <w:left w:val="single" w:sz="8" w:space="0" w:color="000000"/>
              <w:bottom w:val="single" w:sz="8" w:space="0" w:color="000000"/>
              <w:right w:val="single" w:sz="8" w:space="0" w:color="FFFFFF"/>
            </w:tcBorders>
            <w:shd w:val="clear" w:color="auto" w:fill="auto"/>
            <w:vAlign w:val="center"/>
            <w:hideMark/>
          </w:tcPr>
          <w:p w14:paraId="5BADD671" w14:textId="77777777" w:rsidR="006124AA" w:rsidRPr="009F6895" w:rsidRDefault="006124AA" w:rsidP="009F6895">
            <w:pPr>
              <w:rPr>
                <w:rFonts w:ascii="Arial" w:eastAsia="Times New Roman" w:hAnsi="Arial" w:cs="Arial"/>
                <w:sz w:val="27"/>
                <w:szCs w:val="27"/>
              </w:rPr>
            </w:pPr>
          </w:p>
        </w:tc>
        <w:tc>
          <w:tcPr>
            <w:tcW w:w="4357" w:type="dxa"/>
            <w:tcBorders>
              <w:top w:val="single" w:sz="8" w:space="0" w:color="FFFFFF"/>
              <w:left w:val="single" w:sz="8" w:space="0" w:color="FFFFFF"/>
              <w:bottom w:val="single" w:sz="8" w:space="0" w:color="FFFFFF"/>
              <w:right w:val="single" w:sz="8" w:space="0" w:color="FFFFFF"/>
            </w:tcBorders>
            <w:shd w:val="clear" w:color="auto" w:fill="auto"/>
            <w:tcMar>
              <w:top w:w="17" w:type="dxa"/>
              <w:left w:w="14" w:type="dxa"/>
              <w:bottom w:w="0" w:type="dxa"/>
              <w:right w:w="14" w:type="dxa"/>
            </w:tcMar>
            <w:vAlign w:val="center"/>
            <w:hideMark/>
          </w:tcPr>
          <w:p w14:paraId="37089846"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 xml:space="preserve">Funeral </w:t>
            </w:r>
          </w:p>
        </w:tc>
        <w:tc>
          <w:tcPr>
            <w:tcW w:w="2978" w:type="dxa"/>
            <w:tcBorders>
              <w:top w:val="single" w:sz="8" w:space="0" w:color="FFFFFF"/>
              <w:left w:val="single" w:sz="8" w:space="0" w:color="FFFFFF"/>
              <w:bottom w:val="single" w:sz="8" w:space="0" w:color="FFFFFF"/>
              <w:right w:val="single" w:sz="8" w:space="0" w:color="000000"/>
            </w:tcBorders>
            <w:shd w:val="clear" w:color="auto" w:fill="auto"/>
            <w:tcMar>
              <w:top w:w="17" w:type="dxa"/>
              <w:left w:w="14" w:type="dxa"/>
              <w:bottom w:w="0" w:type="dxa"/>
              <w:right w:w="14" w:type="dxa"/>
            </w:tcMar>
            <w:vAlign w:val="center"/>
            <w:hideMark/>
          </w:tcPr>
          <w:p w14:paraId="5FC68C7F"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KES 200,000</w:t>
            </w:r>
          </w:p>
        </w:tc>
      </w:tr>
      <w:tr w:rsidR="006124AA" w:rsidRPr="009F6895" w14:paraId="48867837" w14:textId="77777777" w:rsidTr="00B976B3">
        <w:trPr>
          <w:trHeight w:val="451"/>
        </w:trPr>
        <w:tc>
          <w:tcPr>
            <w:tcW w:w="2265" w:type="dxa"/>
            <w:vMerge/>
            <w:tcBorders>
              <w:top w:val="single" w:sz="8" w:space="0" w:color="FFFFFF"/>
              <w:left w:val="single" w:sz="8" w:space="0" w:color="000000"/>
              <w:bottom w:val="single" w:sz="8" w:space="0" w:color="000000"/>
              <w:right w:val="single" w:sz="8" w:space="0" w:color="FFFFFF"/>
            </w:tcBorders>
            <w:shd w:val="clear" w:color="auto" w:fill="auto"/>
            <w:vAlign w:val="center"/>
            <w:hideMark/>
          </w:tcPr>
          <w:p w14:paraId="6DCEAD18" w14:textId="77777777" w:rsidR="006124AA" w:rsidRPr="009F6895" w:rsidRDefault="006124AA" w:rsidP="009F6895">
            <w:pPr>
              <w:rPr>
                <w:rFonts w:ascii="Arial" w:eastAsia="Times New Roman" w:hAnsi="Arial" w:cs="Arial"/>
                <w:sz w:val="27"/>
                <w:szCs w:val="27"/>
              </w:rPr>
            </w:pPr>
          </w:p>
        </w:tc>
        <w:tc>
          <w:tcPr>
            <w:tcW w:w="4357" w:type="dxa"/>
            <w:tcBorders>
              <w:top w:val="single" w:sz="8" w:space="0" w:color="FFFFFF"/>
              <w:left w:val="single" w:sz="8" w:space="0" w:color="FFFFFF"/>
              <w:bottom w:val="single" w:sz="8" w:space="0" w:color="000000"/>
              <w:right w:val="single" w:sz="8" w:space="0" w:color="FFFFFF"/>
            </w:tcBorders>
            <w:shd w:val="clear" w:color="auto" w:fill="auto"/>
            <w:tcMar>
              <w:top w:w="17" w:type="dxa"/>
              <w:left w:w="14" w:type="dxa"/>
              <w:bottom w:w="0" w:type="dxa"/>
              <w:right w:w="14" w:type="dxa"/>
            </w:tcMar>
            <w:vAlign w:val="center"/>
            <w:hideMark/>
          </w:tcPr>
          <w:p w14:paraId="2CD35872"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Critical Illness</w:t>
            </w:r>
          </w:p>
        </w:tc>
        <w:tc>
          <w:tcPr>
            <w:tcW w:w="2978" w:type="dxa"/>
            <w:tcBorders>
              <w:top w:val="single" w:sz="8" w:space="0" w:color="FFFFFF"/>
              <w:left w:val="single" w:sz="8" w:space="0" w:color="FFFFFF"/>
              <w:bottom w:val="single" w:sz="8" w:space="0" w:color="000000"/>
              <w:right w:val="single" w:sz="8" w:space="0" w:color="000000"/>
            </w:tcBorders>
            <w:shd w:val="clear" w:color="auto" w:fill="auto"/>
            <w:tcMar>
              <w:top w:w="17" w:type="dxa"/>
              <w:left w:w="14" w:type="dxa"/>
              <w:bottom w:w="0" w:type="dxa"/>
              <w:right w:w="14" w:type="dxa"/>
            </w:tcMar>
            <w:vAlign w:val="center"/>
            <w:hideMark/>
          </w:tcPr>
          <w:p w14:paraId="42F4E874"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30% of Death Benefit</w:t>
            </w:r>
          </w:p>
        </w:tc>
      </w:tr>
      <w:tr w:rsidR="006124AA" w:rsidRPr="009F6895" w14:paraId="53B37010" w14:textId="77777777" w:rsidTr="00B976B3">
        <w:trPr>
          <w:trHeight w:val="451"/>
        </w:trPr>
        <w:tc>
          <w:tcPr>
            <w:tcW w:w="2265" w:type="dxa"/>
            <w:vMerge w:val="restart"/>
            <w:tcBorders>
              <w:top w:val="single" w:sz="8" w:space="0" w:color="000000"/>
              <w:left w:val="single" w:sz="8" w:space="0" w:color="000000"/>
              <w:bottom w:val="single" w:sz="24" w:space="0" w:color="FFFFFF"/>
              <w:right w:val="single" w:sz="8" w:space="0" w:color="FFFFFF"/>
            </w:tcBorders>
            <w:shd w:val="clear" w:color="auto" w:fill="auto"/>
            <w:tcMar>
              <w:top w:w="17" w:type="dxa"/>
              <w:left w:w="14" w:type="dxa"/>
              <w:bottom w:w="0" w:type="dxa"/>
              <w:right w:w="14" w:type="dxa"/>
            </w:tcMar>
            <w:vAlign w:val="center"/>
            <w:hideMark/>
          </w:tcPr>
          <w:p w14:paraId="69BEBA28" w14:textId="77777777" w:rsidR="006124AA" w:rsidRPr="009F6895" w:rsidRDefault="006124AA" w:rsidP="009F6895">
            <w:pPr>
              <w:textAlignment w:val="center"/>
              <w:rPr>
                <w:rFonts w:ascii="Arial" w:eastAsia="Times New Roman" w:hAnsi="Arial" w:cs="Arial"/>
                <w:sz w:val="27"/>
                <w:szCs w:val="27"/>
              </w:rPr>
            </w:pPr>
            <w:r w:rsidRPr="009F6895">
              <w:rPr>
                <w:rFonts w:ascii="Calibri" w:eastAsia="Times New Roman" w:hAnsi="Calibri" w:cs="Calibri"/>
                <w:b/>
                <w:bCs/>
                <w:color w:val="000000" w:themeColor="dark1"/>
                <w:kern w:val="24"/>
                <w:sz w:val="27"/>
                <w:szCs w:val="27"/>
              </w:rPr>
              <w:t>Group Personal Accident and WIBA</w:t>
            </w:r>
          </w:p>
          <w:p w14:paraId="54F88B1D" w14:textId="77777777" w:rsidR="006124AA" w:rsidRPr="009F6895" w:rsidRDefault="006124AA" w:rsidP="009F6895">
            <w:pPr>
              <w:textAlignment w:val="center"/>
              <w:rPr>
                <w:rFonts w:ascii="Arial" w:eastAsia="Times New Roman" w:hAnsi="Arial" w:cs="Arial"/>
                <w:sz w:val="27"/>
                <w:szCs w:val="27"/>
              </w:rPr>
            </w:pPr>
            <w:r w:rsidRPr="009F6895">
              <w:rPr>
                <w:rFonts w:ascii="Calibri" w:eastAsia="Times New Roman" w:hAnsi="Calibri" w:cs="Calibri"/>
                <w:b/>
                <w:bCs/>
                <w:color w:val="000000" w:themeColor="dark1"/>
                <w:kern w:val="24"/>
                <w:sz w:val="27"/>
                <w:szCs w:val="27"/>
              </w:rPr>
              <w:t>Occupational and Accidental Risks</w:t>
            </w:r>
          </w:p>
        </w:tc>
        <w:tc>
          <w:tcPr>
            <w:tcW w:w="4357" w:type="dxa"/>
            <w:tcBorders>
              <w:top w:val="single" w:sz="8" w:space="0" w:color="000000"/>
              <w:left w:val="single" w:sz="8" w:space="0" w:color="FFFFFF"/>
              <w:bottom w:val="single" w:sz="8" w:space="0" w:color="FFFFFF"/>
              <w:right w:val="single" w:sz="8" w:space="0" w:color="FFFFFF"/>
            </w:tcBorders>
            <w:shd w:val="clear" w:color="auto" w:fill="auto"/>
            <w:tcMar>
              <w:top w:w="17" w:type="dxa"/>
              <w:left w:w="14" w:type="dxa"/>
              <w:bottom w:w="0" w:type="dxa"/>
              <w:right w:w="14" w:type="dxa"/>
            </w:tcMar>
            <w:vAlign w:val="center"/>
            <w:hideMark/>
          </w:tcPr>
          <w:p w14:paraId="5DFDB7AB"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Death</w:t>
            </w:r>
          </w:p>
        </w:tc>
        <w:tc>
          <w:tcPr>
            <w:tcW w:w="2978" w:type="dxa"/>
            <w:tcBorders>
              <w:top w:val="single" w:sz="8" w:space="0" w:color="000000"/>
              <w:left w:val="single" w:sz="8" w:space="0" w:color="FFFFFF"/>
              <w:bottom w:val="single" w:sz="8" w:space="0" w:color="FFFFFF"/>
              <w:right w:val="single" w:sz="8" w:space="0" w:color="000000"/>
            </w:tcBorders>
            <w:shd w:val="clear" w:color="auto" w:fill="auto"/>
            <w:tcMar>
              <w:top w:w="17" w:type="dxa"/>
              <w:left w:w="14" w:type="dxa"/>
              <w:bottom w:w="0" w:type="dxa"/>
              <w:right w:w="14" w:type="dxa"/>
            </w:tcMar>
            <w:vAlign w:val="center"/>
            <w:hideMark/>
          </w:tcPr>
          <w:p w14:paraId="697BF6AE"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3 Years' Salary</w:t>
            </w:r>
          </w:p>
        </w:tc>
      </w:tr>
      <w:tr w:rsidR="006124AA" w:rsidRPr="009F6895" w14:paraId="036667C0" w14:textId="77777777" w:rsidTr="00B976B3">
        <w:trPr>
          <w:trHeight w:val="451"/>
        </w:trPr>
        <w:tc>
          <w:tcPr>
            <w:tcW w:w="2265" w:type="dxa"/>
            <w:vMerge/>
            <w:tcBorders>
              <w:top w:val="single" w:sz="8" w:space="0" w:color="000000"/>
              <w:left w:val="single" w:sz="8" w:space="0" w:color="000000"/>
              <w:bottom w:val="single" w:sz="24" w:space="0" w:color="FFFFFF"/>
              <w:right w:val="single" w:sz="8" w:space="0" w:color="FFFFFF"/>
            </w:tcBorders>
            <w:shd w:val="clear" w:color="auto" w:fill="auto"/>
            <w:vAlign w:val="center"/>
            <w:hideMark/>
          </w:tcPr>
          <w:p w14:paraId="25DF0382" w14:textId="77777777" w:rsidR="006124AA" w:rsidRPr="009F6895" w:rsidRDefault="006124AA" w:rsidP="009F6895">
            <w:pPr>
              <w:rPr>
                <w:rFonts w:ascii="Arial" w:eastAsia="Times New Roman" w:hAnsi="Arial" w:cs="Arial"/>
                <w:sz w:val="27"/>
                <w:szCs w:val="27"/>
              </w:rPr>
            </w:pPr>
          </w:p>
        </w:tc>
        <w:tc>
          <w:tcPr>
            <w:tcW w:w="4357" w:type="dxa"/>
            <w:tcBorders>
              <w:top w:val="single" w:sz="8" w:space="0" w:color="FFFFFF"/>
              <w:left w:val="single" w:sz="8" w:space="0" w:color="FFFFFF"/>
              <w:bottom w:val="single" w:sz="8" w:space="0" w:color="FFFFFF"/>
              <w:right w:val="single" w:sz="8" w:space="0" w:color="FFFFFF"/>
            </w:tcBorders>
            <w:shd w:val="clear" w:color="auto" w:fill="auto"/>
            <w:tcMar>
              <w:top w:w="17" w:type="dxa"/>
              <w:left w:w="14" w:type="dxa"/>
              <w:bottom w:w="0" w:type="dxa"/>
              <w:right w:w="14" w:type="dxa"/>
            </w:tcMar>
            <w:vAlign w:val="center"/>
            <w:hideMark/>
          </w:tcPr>
          <w:p w14:paraId="77966911"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Permanent &amp; Total Disability</w:t>
            </w:r>
          </w:p>
        </w:tc>
        <w:tc>
          <w:tcPr>
            <w:tcW w:w="2978" w:type="dxa"/>
            <w:tcBorders>
              <w:top w:val="single" w:sz="8" w:space="0" w:color="FFFFFF"/>
              <w:left w:val="single" w:sz="8" w:space="0" w:color="FFFFFF"/>
              <w:bottom w:val="single" w:sz="8" w:space="0" w:color="FFFFFF"/>
              <w:right w:val="single" w:sz="8" w:space="0" w:color="000000"/>
            </w:tcBorders>
            <w:shd w:val="clear" w:color="auto" w:fill="auto"/>
            <w:tcMar>
              <w:top w:w="17" w:type="dxa"/>
              <w:left w:w="14" w:type="dxa"/>
              <w:bottom w:w="0" w:type="dxa"/>
              <w:right w:w="14" w:type="dxa"/>
            </w:tcMar>
            <w:vAlign w:val="center"/>
            <w:hideMark/>
          </w:tcPr>
          <w:p w14:paraId="60499F05"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3 Years' Salary</w:t>
            </w:r>
          </w:p>
        </w:tc>
      </w:tr>
      <w:tr w:rsidR="006124AA" w:rsidRPr="009F6895" w14:paraId="142A0E78" w14:textId="77777777" w:rsidTr="00B976B3">
        <w:trPr>
          <w:trHeight w:val="451"/>
        </w:trPr>
        <w:tc>
          <w:tcPr>
            <w:tcW w:w="2265" w:type="dxa"/>
            <w:vMerge/>
            <w:tcBorders>
              <w:top w:val="single" w:sz="8" w:space="0" w:color="000000"/>
              <w:left w:val="single" w:sz="8" w:space="0" w:color="000000"/>
              <w:bottom w:val="single" w:sz="24" w:space="0" w:color="FFFFFF"/>
              <w:right w:val="single" w:sz="8" w:space="0" w:color="FFFFFF"/>
            </w:tcBorders>
            <w:shd w:val="clear" w:color="auto" w:fill="auto"/>
            <w:vAlign w:val="center"/>
            <w:hideMark/>
          </w:tcPr>
          <w:p w14:paraId="0AA6D791" w14:textId="77777777" w:rsidR="006124AA" w:rsidRPr="009F6895" w:rsidRDefault="006124AA" w:rsidP="009F6895">
            <w:pPr>
              <w:rPr>
                <w:rFonts w:ascii="Arial" w:eastAsia="Times New Roman" w:hAnsi="Arial" w:cs="Arial"/>
                <w:sz w:val="27"/>
                <w:szCs w:val="27"/>
              </w:rPr>
            </w:pPr>
          </w:p>
        </w:tc>
        <w:tc>
          <w:tcPr>
            <w:tcW w:w="4357" w:type="dxa"/>
            <w:tcBorders>
              <w:top w:val="single" w:sz="8" w:space="0" w:color="FFFFFF"/>
              <w:left w:val="single" w:sz="8" w:space="0" w:color="FFFFFF"/>
              <w:bottom w:val="single" w:sz="8" w:space="0" w:color="FFFFFF"/>
              <w:right w:val="single" w:sz="8" w:space="0" w:color="FFFFFF"/>
            </w:tcBorders>
            <w:shd w:val="clear" w:color="auto" w:fill="auto"/>
            <w:tcMar>
              <w:top w:w="17" w:type="dxa"/>
              <w:left w:w="14" w:type="dxa"/>
              <w:bottom w:w="0" w:type="dxa"/>
              <w:right w:w="14" w:type="dxa"/>
            </w:tcMar>
            <w:vAlign w:val="center"/>
            <w:hideMark/>
          </w:tcPr>
          <w:p w14:paraId="3DA88C99"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Disability Income (TTD)</w:t>
            </w:r>
          </w:p>
        </w:tc>
        <w:tc>
          <w:tcPr>
            <w:tcW w:w="2978" w:type="dxa"/>
            <w:tcBorders>
              <w:top w:val="single" w:sz="8" w:space="0" w:color="FFFFFF"/>
              <w:left w:val="single" w:sz="8" w:space="0" w:color="FFFFFF"/>
              <w:bottom w:val="single" w:sz="8" w:space="0" w:color="FFFFFF"/>
              <w:right w:val="single" w:sz="8" w:space="0" w:color="000000"/>
            </w:tcBorders>
            <w:shd w:val="clear" w:color="auto" w:fill="auto"/>
            <w:tcMar>
              <w:top w:w="17" w:type="dxa"/>
              <w:left w:w="14" w:type="dxa"/>
              <w:bottom w:w="0" w:type="dxa"/>
              <w:right w:w="14" w:type="dxa"/>
            </w:tcMar>
            <w:vAlign w:val="center"/>
            <w:hideMark/>
          </w:tcPr>
          <w:p w14:paraId="0626A8E5"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104 Weeks' Salary</w:t>
            </w:r>
          </w:p>
        </w:tc>
      </w:tr>
      <w:tr w:rsidR="006124AA" w:rsidRPr="009F6895" w14:paraId="13B5A42A" w14:textId="77777777" w:rsidTr="00B976B3">
        <w:trPr>
          <w:trHeight w:val="451"/>
        </w:trPr>
        <w:tc>
          <w:tcPr>
            <w:tcW w:w="2265" w:type="dxa"/>
            <w:vMerge/>
            <w:tcBorders>
              <w:top w:val="single" w:sz="8" w:space="0" w:color="000000"/>
              <w:left w:val="single" w:sz="8" w:space="0" w:color="000000"/>
              <w:bottom w:val="single" w:sz="24" w:space="0" w:color="FFFFFF"/>
              <w:right w:val="single" w:sz="8" w:space="0" w:color="FFFFFF"/>
            </w:tcBorders>
            <w:shd w:val="clear" w:color="auto" w:fill="auto"/>
            <w:vAlign w:val="center"/>
            <w:hideMark/>
          </w:tcPr>
          <w:p w14:paraId="2C79CAB1" w14:textId="77777777" w:rsidR="006124AA" w:rsidRPr="009F6895" w:rsidRDefault="006124AA" w:rsidP="009F6895">
            <w:pPr>
              <w:rPr>
                <w:rFonts w:ascii="Arial" w:eastAsia="Times New Roman" w:hAnsi="Arial" w:cs="Arial"/>
                <w:sz w:val="27"/>
                <w:szCs w:val="27"/>
              </w:rPr>
            </w:pPr>
          </w:p>
        </w:tc>
        <w:tc>
          <w:tcPr>
            <w:tcW w:w="4357" w:type="dxa"/>
            <w:tcBorders>
              <w:top w:val="single" w:sz="8" w:space="0" w:color="FFFFFF"/>
              <w:left w:val="single" w:sz="8" w:space="0" w:color="FFFFFF"/>
              <w:bottom w:val="single" w:sz="24" w:space="0" w:color="FFFFFF"/>
              <w:right w:val="single" w:sz="8" w:space="0" w:color="FFFFFF"/>
            </w:tcBorders>
            <w:shd w:val="clear" w:color="auto" w:fill="auto"/>
            <w:tcMar>
              <w:top w:w="17" w:type="dxa"/>
              <w:left w:w="14" w:type="dxa"/>
              <w:bottom w:w="0" w:type="dxa"/>
              <w:right w:w="14" w:type="dxa"/>
            </w:tcMar>
            <w:vAlign w:val="center"/>
            <w:hideMark/>
          </w:tcPr>
          <w:p w14:paraId="5761AB83"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Medical Reimbursement</w:t>
            </w:r>
          </w:p>
        </w:tc>
        <w:tc>
          <w:tcPr>
            <w:tcW w:w="2978" w:type="dxa"/>
            <w:tcBorders>
              <w:top w:val="single" w:sz="8" w:space="0" w:color="FFFFFF"/>
              <w:left w:val="single" w:sz="8" w:space="0" w:color="FFFFFF"/>
              <w:bottom w:val="single" w:sz="24" w:space="0" w:color="FFFFFF"/>
              <w:right w:val="single" w:sz="8" w:space="0" w:color="000000"/>
            </w:tcBorders>
            <w:shd w:val="clear" w:color="auto" w:fill="auto"/>
            <w:tcMar>
              <w:top w:w="17" w:type="dxa"/>
              <w:left w:w="14" w:type="dxa"/>
              <w:bottom w:w="0" w:type="dxa"/>
              <w:right w:w="14" w:type="dxa"/>
            </w:tcMar>
            <w:vAlign w:val="center"/>
            <w:hideMark/>
          </w:tcPr>
          <w:p w14:paraId="58FD97CE" w14:textId="77777777" w:rsidR="006124AA" w:rsidRPr="009F6895" w:rsidRDefault="006124AA" w:rsidP="009F6895">
            <w:pPr>
              <w:textAlignment w:val="center"/>
              <w:rPr>
                <w:rFonts w:ascii="Arial" w:eastAsia="Times New Roman" w:hAnsi="Arial" w:cs="Arial"/>
                <w:b/>
                <w:color w:val="000000" w:themeColor="text1"/>
                <w:sz w:val="27"/>
                <w:szCs w:val="27"/>
              </w:rPr>
            </w:pPr>
            <w:r w:rsidRPr="009F6895">
              <w:rPr>
                <w:rFonts w:ascii="Calibri" w:eastAsia="Times New Roman" w:hAnsi="Calibri" w:cs="Calibri"/>
                <w:b/>
                <w:bCs/>
                <w:color w:val="000000" w:themeColor="text1"/>
                <w:kern w:val="24"/>
                <w:sz w:val="27"/>
                <w:szCs w:val="27"/>
              </w:rPr>
              <w:t>KES 200,000</w:t>
            </w:r>
          </w:p>
        </w:tc>
      </w:tr>
      <w:tr w:rsidR="006124AA" w:rsidRPr="009F6895" w14:paraId="79603794" w14:textId="77777777" w:rsidTr="00B976B3">
        <w:trPr>
          <w:trHeight w:val="596"/>
        </w:trPr>
        <w:tc>
          <w:tcPr>
            <w:tcW w:w="9600" w:type="dxa"/>
            <w:gridSpan w:val="3"/>
            <w:tcBorders>
              <w:top w:val="single" w:sz="24" w:space="0" w:color="FFFFFF"/>
              <w:left w:val="single" w:sz="8" w:space="0" w:color="000000"/>
              <w:bottom w:val="single" w:sz="8" w:space="0" w:color="000000"/>
              <w:right w:val="single" w:sz="8" w:space="0" w:color="000000"/>
            </w:tcBorders>
            <w:shd w:val="clear" w:color="auto" w:fill="auto"/>
            <w:tcMar>
              <w:top w:w="17" w:type="dxa"/>
              <w:left w:w="14" w:type="dxa"/>
              <w:bottom w:w="0" w:type="dxa"/>
              <w:right w:w="14" w:type="dxa"/>
            </w:tcMar>
            <w:vAlign w:val="center"/>
            <w:hideMark/>
          </w:tcPr>
          <w:p w14:paraId="3A678912" w14:textId="77777777" w:rsidR="006124AA" w:rsidRPr="009F6895" w:rsidRDefault="006124AA" w:rsidP="009F6895">
            <w:pPr>
              <w:rPr>
                <w:rFonts w:ascii="Arial" w:eastAsia="Times New Roman" w:hAnsi="Arial" w:cs="Arial"/>
                <w:b/>
                <w:color w:val="000000" w:themeColor="text1"/>
                <w:sz w:val="27"/>
                <w:szCs w:val="27"/>
              </w:rPr>
            </w:pPr>
            <w:r w:rsidRPr="009F6895">
              <w:rPr>
                <w:rFonts w:ascii="Arial" w:eastAsia="Times New Roman" w:hAnsi="Arial" w:cs="Arial"/>
                <w:b/>
                <w:color w:val="000000" w:themeColor="text1"/>
                <w:sz w:val="27"/>
                <w:szCs w:val="27"/>
              </w:rPr>
              <w:t xml:space="preserve">FCL (Free cover limit)- Ksh </w:t>
            </w:r>
            <w:r w:rsidR="00045695" w:rsidRPr="009F6895">
              <w:rPr>
                <w:rFonts w:ascii="Arial" w:eastAsia="Times New Roman" w:hAnsi="Arial" w:cs="Arial"/>
                <w:b/>
                <w:color w:val="000000" w:themeColor="text1"/>
                <w:sz w:val="27"/>
                <w:szCs w:val="27"/>
              </w:rPr>
              <w:t>25</w:t>
            </w:r>
            <w:r w:rsidRPr="009F6895">
              <w:rPr>
                <w:rFonts w:ascii="Arial" w:eastAsia="Times New Roman" w:hAnsi="Arial" w:cs="Arial"/>
                <w:b/>
                <w:color w:val="000000" w:themeColor="text1"/>
                <w:sz w:val="27"/>
                <w:szCs w:val="27"/>
              </w:rPr>
              <w:t>,000,000</w:t>
            </w:r>
          </w:p>
          <w:p w14:paraId="310238A7" w14:textId="77777777" w:rsidR="006124AA" w:rsidRPr="009F6895" w:rsidRDefault="006124AA" w:rsidP="009F6895">
            <w:pPr>
              <w:rPr>
                <w:rFonts w:ascii="Arial" w:eastAsia="Times New Roman" w:hAnsi="Arial" w:cs="Arial"/>
                <w:b/>
                <w:i/>
                <w:color w:val="000000" w:themeColor="text1"/>
                <w:sz w:val="27"/>
                <w:szCs w:val="27"/>
              </w:rPr>
            </w:pPr>
          </w:p>
          <w:p w14:paraId="3D443297" w14:textId="77777777" w:rsidR="006124AA" w:rsidRPr="009F6895" w:rsidRDefault="006124AA" w:rsidP="009F6895">
            <w:pPr>
              <w:rPr>
                <w:rFonts w:ascii="Arial" w:eastAsia="Times New Roman" w:hAnsi="Arial" w:cs="Arial"/>
                <w:b/>
                <w:i/>
                <w:color w:val="000000" w:themeColor="text1"/>
                <w:sz w:val="27"/>
                <w:szCs w:val="27"/>
              </w:rPr>
            </w:pPr>
            <w:r w:rsidRPr="009F6895">
              <w:rPr>
                <w:rFonts w:ascii="Arial" w:eastAsia="Times New Roman" w:hAnsi="Arial" w:cs="Arial"/>
                <w:b/>
                <w:i/>
                <w:color w:val="000000" w:themeColor="text1"/>
                <w:sz w:val="27"/>
                <w:szCs w:val="27"/>
              </w:rPr>
              <w:t>Cover includes staff, casuals, interns, temporary staff and contractors</w:t>
            </w:r>
          </w:p>
          <w:p w14:paraId="7C558F1D" w14:textId="77777777" w:rsidR="006124AA" w:rsidRPr="009F6895" w:rsidRDefault="006124AA" w:rsidP="009F6895">
            <w:pPr>
              <w:rPr>
                <w:rFonts w:ascii="Arial" w:eastAsia="Times New Roman" w:hAnsi="Arial" w:cs="Arial"/>
                <w:b/>
                <w:color w:val="000000" w:themeColor="text1"/>
                <w:sz w:val="27"/>
                <w:szCs w:val="27"/>
              </w:rPr>
            </w:pPr>
          </w:p>
        </w:tc>
      </w:tr>
    </w:tbl>
    <w:p w14:paraId="7B412644" w14:textId="77777777" w:rsidR="006124AA" w:rsidRPr="009F6895" w:rsidRDefault="006124AA" w:rsidP="009F6895">
      <w:pPr>
        <w:rPr>
          <w:rFonts w:ascii="Garamond" w:hAnsi="Garamond"/>
          <w:b/>
          <w:i/>
          <w:sz w:val="27"/>
          <w:szCs w:val="27"/>
        </w:rPr>
      </w:pPr>
    </w:p>
    <w:p w14:paraId="0D660880" w14:textId="77777777" w:rsidR="006124AA" w:rsidRPr="009F6895" w:rsidRDefault="006124AA" w:rsidP="009F6895">
      <w:pPr>
        <w:rPr>
          <w:rFonts w:ascii="Garamond" w:hAnsi="Garamond"/>
          <w:b/>
          <w:i/>
          <w:sz w:val="27"/>
          <w:szCs w:val="27"/>
        </w:rPr>
      </w:pPr>
    </w:p>
    <w:p w14:paraId="1E60CB7A" w14:textId="77777777" w:rsidR="00142093" w:rsidRPr="009F6895" w:rsidRDefault="0037382B" w:rsidP="009F6895">
      <w:pPr>
        <w:rPr>
          <w:rFonts w:ascii="Garamond" w:hAnsi="Garamond"/>
          <w:b/>
          <w:sz w:val="27"/>
          <w:szCs w:val="27"/>
        </w:rPr>
      </w:pPr>
      <w:r w:rsidRPr="009F6895">
        <w:rPr>
          <w:rFonts w:ascii="Garamond" w:hAnsi="Garamond"/>
          <w:b/>
          <w:sz w:val="27"/>
          <w:szCs w:val="27"/>
        </w:rPr>
        <w:t>Minimum Requirements:</w:t>
      </w:r>
    </w:p>
    <w:p w14:paraId="026ACAE9" w14:textId="77777777" w:rsidR="00142093" w:rsidRPr="009F6895" w:rsidRDefault="00142093" w:rsidP="009F6895">
      <w:pPr>
        <w:pStyle w:val="ListParagraph"/>
        <w:widowControl w:val="0"/>
        <w:numPr>
          <w:ilvl w:val="0"/>
          <w:numId w:val="22"/>
        </w:numPr>
        <w:rPr>
          <w:rFonts w:ascii="Garamond" w:hAnsi="Garamond"/>
          <w:b/>
          <w:sz w:val="27"/>
          <w:szCs w:val="27"/>
        </w:rPr>
      </w:pPr>
      <w:r w:rsidRPr="009F6895">
        <w:rPr>
          <w:rFonts w:ascii="Garamond" w:hAnsi="Garamond"/>
          <w:b/>
          <w:sz w:val="27"/>
          <w:szCs w:val="27"/>
        </w:rPr>
        <w:t>Regulatory</w:t>
      </w:r>
    </w:p>
    <w:p w14:paraId="55F6F9FA" w14:textId="77777777" w:rsidR="00142093" w:rsidRPr="009F6895" w:rsidRDefault="00142093" w:rsidP="009F6895">
      <w:pPr>
        <w:pStyle w:val="ListParagraph"/>
        <w:widowControl w:val="0"/>
        <w:numPr>
          <w:ilvl w:val="0"/>
          <w:numId w:val="23"/>
        </w:numPr>
        <w:rPr>
          <w:rFonts w:ascii="Garamond" w:hAnsi="Garamond"/>
          <w:sz w:val="27"/>
          <w:szCs w:val="27"/>
        </w:rPr>
      </w:pPr>
      <w:r w:rsidRPr="009F6895">
        <w:rPr>
          <w:rFonts w:ascii="Garamond" w:hAnsi="Garamond"/>
          <w:sz w:val="27"/>
          <w:szCs w:val="27"/>
        </w:rPr>
        <w:t>Must have a current Insurance Regulatory Authority Certificate</w:t>
      </w:r>
    </w:p>
    <w:p w14:paraId="7EE0C189" w14:textId="77777777" w:rsidR="00123825" w:rsidRPr="009F6895" w:rsidRDefault="00123825" w:rsidP="009F6895">
      <w:pPr>
        <w:pStyle w:val="ListParagraph"/>
        <w:widowControl w:val="0"/>
        <w:numPr>
          <w:ilvl w:val="0"/>
          <w:numId w:val="23"/>
        </w:numPr>
        <w:rPr>
          <w:rFonts w:ascii="Garamond" w:hAnsi="Garamond"/>
          <w:sz w:val="27"/>
          <w:szCs w:val="27"/>
        </w:rPr>
      </w:pPr>
      <w:r w:rsidRPr="009F6895">
        <w:rPr>
          <w:rFonts w:ascii="Garamond" w:hAnsi="Garamond"/>
          <w:sz w:val="27"/>
          <w:szCs w:val="27"/>
        </w:rPr>
        <w:t>Global credit rating Certificate– A rating or better.</w:t>
      </w:r>
    </w:p>
    <w:p w14:paraId="0F6DB430" w14:textId="77777777" w:rsidR="00123825" w:rsidRPr="009F6895" w:rsidRDefault="00123825" w:rsidP="009F6895">
      <w:pPr>
        <w:pStyle w:val="ListParagraph"/>
        <w:widowControl w:val="0"/>
        <w:numPr>
          <w:ilvl w:val="0"/>
          <w:numId w:val="23"/>
        </w:numPr>
        <w:rPr>
          <w:rFonts w:ascii="Garamond" w:hAnsi="Garamond"/>
          <w:sz w:val="27"/>
          <w:szCs w:val="27"/>
        </w:rPr>
      </w:pPr>
      <w:r w:rsidRPr="009F6895">
        <w:rPr>
          <w:rFonts w:ascii="Garamond" w:hAnsi="Garamond"/>
          <w:sz w:val="27"/>
          <w:szCs w:val="27"/>
        </w:rPr>
        <w:t>Provide a copy of the current re-insurance treaties</w:t>
      </w:r>
    </w:p>
    <w:p w14:paraId="7EA63C06" w14:textId="77777777" w:rsidR="00142093" w:rsidRPr="009F6895" w:rsidRDefault="00142093" w:rsidP="009F6895">
      <w:pPr>
        <w:pStyle w:val="ListParagraph"/>
        <w:widowControl w:val="0"/>
        <w:numPr>
          <w:ilvl w:val="0"/>
          <w:numId w:val="22"/>
        </w:numPr>
        <w:rPr>
          <w:rFonts w:ascii="Garamond" w:hAnsi="Garamond"/>
          <w:b/>
          <w:sz w:val="27"/>
          <w:szCs w:val="27"/>
        </w:rPr>
      </w:pPr>
      <w:r w:rsidRPr="009F6895">
        <w:rPr>
          <w:rFonts w:ascii="Garamond" w:hAnsi="Garamond"/>
          <w:b/>
          <w:sz w:val="27"/>
          <w:szCs w:val="27"/>
        </w:rPr>
        <w:t>Statutory</w:t>
      </w:r>
    </w:p>
    <w:p w14:paraId="4A59A0EC" w14:textId="77777777" w:rsidR="00142093" w:rsidRPr="009F6895" w:rsidRDefault="00142093" w:rsidP="009F6895">
      <w:pPr>
        <w:pStyle w:val="ListParagraph"/>
        <w:widowControl w:val="0"/>
        <w:numPr>
          <w:ilvl w:val="0"/>
          <w:numId w:val="24"/>
        </w:numPr>
        <w:rPr>
          <w:rFonts w:ascii="Garamond" w:hAnsi="Garamond"/>
          <w:sz w:val="27"/>
          <w:szCs w:val="27"/>
        </w:rPr>
      </w:pPr>
      <w:r w:rsidRPr="009F6895">
        <w:rPr>
          <w:rFonts w:ascii="Garamond" w:hAnsi="Garamond"/>
          <w:sz w:val="27"/>
          <w:szCs w:val="27"/>
        </w:rPr>
        <w:t>Certificate of Registration</w:t>
      </w:r>
      <w:r w:rsidR="00B448ED" w:rsidRPr="009F6895">
        <w:rPr>
          <w:rFonts w:ascii="Garamond" w:hAnsi="Garamond"/>
          <w:sz w:val="27"/>
          <w:szCs w:val="27"/>
        </w:rPr>
        <w:t>/Incorporation</w:t>
      </w:r>
    </w:p>
    <w:p w14:paraId="6B7F698E" w14:textId="77777777" w:rsidR="00142093" w:rsidRPr="009F6895" w:rsidRDefault="00142093" w:rsidP="009F6895">
      <w:pPr>
        <w:pStyle w:val="ListParagraph"/>
        <w:widowControl w:val="0"/>
        <w:numPr>
          <w:ilvl w:val="0"/>
          <w:numId w:val="24"/>
        </w:numPr>
        <w:rPr>
          <w:rFonts w:ascii="Garamond" w:hAnsi="Garamond"/>
          <w:sz w:val="27"/>
          <w:szCs w:val="27"/>
        </w:rPr>
      </w:pPr>
      <w:r w:rsidRPr="009F6895">
        <w:rPr>
          <w:rFonts w:ascii="Garamond" w:hAnsi="Garamond"/>
          <w:sz w:val="27"/>
          <w:szCs w:val="27"/>
        </w:rPr>
        <w:t xml:space="preserve">Current trading </w:t>
      </w:r>
      <w:r w:rsidR="0023120E" w:rsidRPr="009F6895">
        <w:rPr>
          <w:rFonts w:ascii="Garamond" w:hAnsi="Garamond"/>
          <w:sz w:val="27"/>
          <w:szCs w:val="27"/>
        </w:rPr>
        <w:t>License</w:t>
      </w:r>
    </w:p>
    <w:p w14:paraId="1201550A" w14:textId="77777777" w:rsidR="00142093" w:rsidRPr="009F6895" w:rsidRDefault="002409B7" w:rsidP="009F6895">
      <w:pPr>
        <w:pStyle w:val="ListParagraph"/>
        <w:widowControl w:val="0"/>
        <w:numPr>
          <w:ilvl w:val="0"/>
          <w:numId w:val="24"/>
        </w:numPr>
        <w:rPr>
          <w:rFonts w:ascii="Garamond" w:hAnsi="Garamond"/>
          <w:sz w:val="27"/>
          <w:szCs w:val="27"/>
        </w:rPr>
      </w:pPr>
      <w:r w:rsidRPr="009F6895">
        <w:rPr>
          <w:rFonts w:ascii="Garamond" w:hAnsi="Garamond"/>
          <w:sz w:val="27"/>
          <w:szCs w:val="27"/>
        </w:rPr>
        <w:t xml:space="preserve">Current </w:t>
      </w:r>
      <w:r w:rsidR="00142093" w:rsidRPr="009F6895">
        <w:rPr>
          <w:rFonts w:ascii="Garamond" w:hAnsi="Garamond"/>
          <w:sz w:val="27"/>
          <w:szCs w:val="27"/>
        </w:rPr>
        <w:t>Tax Compliance Certificate</w:t>
      </w:r>
    </w:p>
    <w:p w14:paraId="58281C33" w14:textId="77777777" w:rsidR="00861874" w:rsidRPr="009F6895" w:rsidRDefault="0037382B" w:rsidP="009F6895">
      <w:pPr>
        <w:rPr>
          <w:rFonts w:ascii="Garamond" w:hAnsi="Garamond"/>
          <w:b/>
          <w:i/>
          <w:sz w:val="27"/>
          <w:szCs w:val="27"/>
        </w:rPr>
      </w:pPr>
      <w:r w:rsidRPr="009F6895">
        <w:rPr>
          <w:rFonts w:ascii="Garamond" w:hAnsi="Garamond"/>
          <w:b/>
          <w:i/>
          <w:sz w:val="27"/>
          <w:szCs w:val="27"/>
        </w:rPr>
        <w:t>Note: Proposals from bidders that don’t provide and meet the minimum requirements will be considered non-responsive hence will not evaluated.</w:t>
      </w:r>
    </w:p>
    <w:p w14:paraId="15CEB9E1" w14:textId="77777777" w:rsidR="002409B7" w:rsidRPr="009F6895" w:rsidRDefault="002409B7" w:rsidP="009F6895">
      <w:pPr>
        <w:rPr>
          <w:rFonts w:ascii="Garamond" w:hAnsi="Garamond"/>
          <w:b/>
          <w:i/>
          <w:color w:val="E36C0A" w:themeColor="accent6" w:themeShade="BF"/>
          <w:sz w:val="27"/>
          <w:szCs w:val="27"/>
        </w:rPr>
      </w:pPr>
    </w:p>
    <w:p w14:paraId="6B937A67" w14:textId="77777777" w:rsidR="009F6895" w:rsidRDefault="009F6895" w:rsidP="009F6895">
      <w:pPr>
        <w:widowControl w:val="0"/>
        <w:rPr>
          <w:rFonts w:ascii="Garamond" w:hAnsi="Garamond"/>
          <w:b/>
          <w:sz w:val="27"/>
          <w:szCs w:val="27"/>
        </w:rPr>
      </w:pPr>
    </w:p>
    <w:p w14:paraId="2292C223" w14:textId="77777777" w:rsidR="009F6895" w:rsidRDefault="009F6895" w:rsidP="009F6895">
      <w:pPr>
        <w:widowControl w:val="0"/>
        <w:rPr>
          <w:rFonts w:ascii="Garamond" w:hAnsi="Garamond"/>
          <w:b/>
          <w:sz w:val="27"/>
          <w:szCs w:val="27"/>
        </w:rPr>
      </w:pPr>
    </w:p>
    <w:p w14:paraId="00551E17" w14:textId="77777777" w:rsidR="009F6895" w:rsidRDefault="009F6895" w:rsidP="009F6895">
      <w:pPr>
        <w:widowControl w:val="0"/>
        <w:rPr>
          <w:rFonts w:ascii="Garamond" w:hAnsi="Garamond"/>
          <w:b/>
          <w:sz w:val="27"/>
          <w:szCs w:val="27"/>
        </w:rPr>
      </w:pPr>
    </w:p>
    <w:p w14:paraId="184500C8" w14:textId="77777777" w:rsidR="009F6895" w:rsidRDefault="009F6895" w:rsidP="009F6895">
      <w:pPr>
        <w:widowControl w:val="0"/>
        <w:rPr>
          <w:rFonts w:ascii="Garamond" w:hAnsi="Garamond"/>
          <w:b/>
          <w:sz w:val="27"/>
          <w:szCs w:val="27"/>
        </w:rPr>
      </w:pPr>
    </w:p>
    <w:p w14:paraId="36BDAF0D" w14:textId="6CD09084" w:rsidR="00064411" w:rsidRPr="009F6895" w:rsidRDefault="0037382B" w:rsidP="009F6895">
      <w:pPr>
        <w:widowControl w:val="0"/>
        <w:rPr>
          <w:rFonts w:ascii="Garamond" w:hAnsi="Garamond"/>
          <w:b/>
          <w:sz w:val="27"/>
          <w:szCs w:val="27"/>
        </w:rPr>
      </w:pPr>
      <w:r w:rsidRPr="009F6895">
        <w:rPr>
          <w:rFonts w:ascii="Garamond" w:hAnsi="Garamond"/>
          <w:b/>
          <w:sz w:val="27"/>
          <w:szCs w:val="27"/>
        </w:rPr>
        <w:lastRenderedPageBreak/>
        <w:t>Procurement Method</w:t>
      </w:r>
    </w:p>
    <w:p w14:paraId="25F1560C" w14:textId="77777777" w:rsidR="00064411" w:rsidRPr="009F6895" w:rsidRDefault="00064411" w:rsidP="009F6895">
      <w:pPr>
        <w:widowControl w:val="0"/>
        <w:rPr>
          <w:rFonts w:ascii="Garamond" w:hAnsi="Garamond"/>
          <w:sz w:val="27"/>
          <w:szCs w:val="27"/>
        </w:rPr>
      </w:pPr>
      <w:r w:rsidRPr="009F6895">
        <w:rPr>
          <w:rFonts w:ascii="Garamond" w:hAnsi="Garamond"/>
          <w:sz w:val="27"/>
          <w:szCs w:val="27"/>
        </w:rPr>
        <w:t>Competitive Proposal</w:t>
      </w:r>
    </w:p>
    <w:p w14:paraId="367ED969" w14:textId="77777777" w:rsidR="00064411" w:rsidRPr="009F6895" w:rsidRDefault="00064411" w:rsidP="009F6895">
      <w:pPr>
        <w:widowControl w:val="0"/>
        <w:rPr>
          <w:rFonts w:ascii="Garamond" w:hAnsi="Garamond"/>
          <w:sz w:val="27"/>
          <w:szCs w:val="27"/>
        </w:rPr>
      </w:pPr>
    </w:p>
    <w:p w14:paraId="3B675CD3" w14:textId="77777777" w:rsidR="00B448ED" w:rsidRPr="009F6895" w:rsidRDefault="00B448ED" w:rsidP="009F6895">
      <w:pPr>
        <w:widowControl w:val="0"/>
        <w:rPr>
          <w:rFonts w:ascii="Garamond" w:hAnsi="Garamond"/>
          <w:b/>
          <w:sz w:val="27"/>
          <w:szCs w:val="27"/>
        </w:rPr>
      </w:pPr>
    </w:p>
    <w:p w14:paraId="0760CFAA" w14:textId="77777777" w:rsidR="00681694" w:rsidRPr="009F6895" w:rsidRDefault="0037382B" w:rsidP="009F6895">
      <w:pPr>
        <w:widowControl w:val="0"/>
        <w:rPr>
          <w:rFonts w:ascii="Garamond" w:hAnsi="Garamond"/>
          <w:b/>
          <w:sz w:val="27"/>
          <w:szCs w:val="27"/>
        </w:rPr>
      </w:pPr>
      <w:r w:rsidRPr="009F6895">
        <w:rPr>
          <w:rFonts w:ascii="Garamond" w:hAnsi="Garamond"/>
          <w:b/>
          <w:sz w:val="27"/>
          <w:szCs w:val="27"/>
        </w:rPr>
        <w:t xml:space="preserve">Selection Method </w:t>
      </w:r>
    </w:p>
    <w:p w14:paraId="280B6B66" w14:textId="77777777" w:rsidR="00064411" w:rsidRPr="009F6895" w:rsidRDefault="00064411" w:rsidP="009F6895">
      <w:pPr>
        <w:widowControl w:val="0"/>
        <w:rPr>
          <w:rFonts w:ascii="Garamond" w:hAnsi="Garamond"/>
          <w:sz w:val="27"/>
          <w:szCs w:val="27"/>
        </w:rPr>
      </w:pPr>
      <w:r w:rsidRPr="009F6895">
        <w:rPr>
          <w:rFonts w:ascii="Garamond" w:hAnsi="Garamond"/>
          <w:sz w:val="27"/>
          <w:szCs w:val="27"/>
        </w:rPr>
        <w:t>Best Value</w:t>
      </w:r>
    </w:p>
    <w:p w14:paraId="5923FC33" w14:textId="77777777" w:rsidR="00F85449" w:rsidRPr="009F6895" w:rsidRDefault="00F85449" w:rsidP="009F6895">
      <w:pPr>
        <w:widowControl w:val="0"/>
        <w:rPr>
          <w:rFonts w:ascii="Garamond" w:hAnsi="Garamond"/>
          <w:sz w:val="27"/>
          <w:szCs w:val="27"/>
        </w:rPr>
      </w:pPr>
    </w:p>
    <w:p w14:paraId="548F09B1" w14:textId="77777777" w:rsidR="00681694" w:rsidRPr="009F6895" w:rsidRDefault="0037382B" w:rsidP="009F6895">
      <w:pPr>
        <w:widowControl w:val="0"/>
        <w:rPr>
          <w:rFonts w:ascii="Garamond" w:hAnsi="Garamond"/>
          <w:b/>
          <w:sz w:val="27"/>
          <w:szCs w:val="27"/>
          <w:u w:val="single"/>
        </w:rPr>
      </w:pPr>
      <w:r w:rsidRPr="009F6895">
        <w:rPr>
          <w:rFonts w:ascii="Garamond" w:hAnsi="Garamond"/>
          <w:b/>
          <w:sz w:val="27"/>
          <w:szCs w:val="27"/>
          <w:u w:val="single"/>
        </w:rPr>
        <w:t xml:space="preserve"> Evaluation Criteria and Submission Requirements:</w:t>
      </w:r>
    </w:p>
    <w:p w14:paraId="0E73AAFD" w14:textId="77777777" w:rsidR="00681694" w:rsidRPr="009F6895" w:rsidRDefault="00681694" w:rsidP="009F6895">
      <w:pPr>
        <w:widowControl w:val="0"/>
        <w:rPr>
          <w:rFonts w:ascii="Garamond" w:hAnsi="Garamond"/>
          <w:b/>
          <w:sz w:val="27"/>
          <w:szCs w:val="27"/>
          <w:u w:val="single"/>
        </w:rPr>
      </w:pPr>
    </w:p>
    <w:p w14:paraId="06735DAB" w14:textId="77777777" w:rsidR="00681694" w:rsidRPr="009F6895" w:rsidRDefault="00681694" w:rsidP="009F6895">
      <w:pPr>
        <w:widowControl w:val="0"/>
        <w:rPr>
          <w:rFonts w:ascii="Garamond" w:hAnsi="Garamond"/>
          <w:sz w:val="27"/>
          <w:szCs w:val="27"/>
        </w:rPr>
      </w:pPr>
      <w:r w:rsidRPr="009F6895">
        <w:rPr>
          <w:rFonts w:ascii="Garamond" w:hAnsi="Garamond"/>
          <w:sz w:val="27"/>
          <w:szCs w:val="27"/>
        </w:rPr>
        <w:t xml:space="preserve">The Foundation will accept </w:t>
      </w:r>
      <w:r w:rsidR="00B448ED" w:rsidRPr="009F6895">
        <w:rPr>
          <w:rFonts w:ascii="Garamond" w:hAnsi="Garamond"/>
          <w:sz w:val="27"/>
          <w:szCs w:val="27"/>
        </w:rPr>
        <w:t xml:space="preserve">the proposal that presents the </w:t>
      </w:r>
      <w:r w:rsidR="00B448ED" w:rsidRPr="009F6895">
        <w:rPr>
          <w:rFonts w:ascii="Garamond" w:hAnsi="Garamond"/>
          <w:b/>
          <w:sz w:val="27"/>
          <w:szCs w:val="27"/>
        </w:rPr>
        <w:t>B</w:t>
      </w:r>
      <w:r w:rsidRPr="009F6895">
        <w:rPr>
          <w:rFonts w:ascii="Garamond" w:hAnsi="Garamond"/>
          <w:b/>
          <w:sz w:val="27"/>
          <w:szCs w:val="27"/>
        </w:rPr>
        <w:t>est value</w:t>
      </w:r>
      <w:r w:rsidRPr="009F6895">
        <w:rPr>
          <w:rFonts w:ascii="Garamond" w:hAnsi="Garamond"/>
          <w:sz w:val="27"/>
          <w:szCs w:val="27"/>
        </w:rPr>
        <w:t>.  All proposals will be evaluated against the following Evaluation Criteria.  Each proposal must contain the items listed in the Submission Requirements column in the following chart. Please submit your Submission Requirements in the order that they appear below.</w:t>
      </w:r>
    </w:p>
    <w:p w14:paraId="12DD0D9D" w14:textId="77777777" w:rsidR="006076D8" w:rsidRPr="009F6895" w:rsidRDefault="006076D8" w:rsidP="009F6895">
      <w:pPr>
        <w:widowControl w:val="0"/>
        <w:rPr>
          <w:rFonts w:ascii="Garamond" w:hAnsi="Garamond"/>
          <w:sz w:val="27"/>
          <w:szCs w:val="27"/>
        </w:rPr>
      </w:pPr>
    </w:p>
    <w:p w14:paraId="4560051E" w14:textId="77777777" w:rsidR="00F85449" w:rsidRPr="009F6895" w:rsidRDefault="00F85449" w:rsidP="009F6895">
      <w:pPr>
        <w:widowControl w:val="0"/>
        <w:rPr>
          <w:rFonts w:ascii="Garamond" w:hAnsi="Garamond"/>
          <w:b/>
          <w:sz w:val="27"/>
          <w:szCs w:val="27"/>
        </w:rPr>
      </w:pPr>
      <w:r w:rsidRPr="009F6895">
        <w:rPr>
          <w:rFonts w:ascii="Garamond" w:hAnsi="Garamond"/>
          <w:b/>
          <w:sz w:val="27"/>
          <w:szCs w:val="27"/>
        </w:rPr>
        <w:t>Medical</w:t>
      </w:r>
    </w:p>
    <w:p w14:paraId="0FB13BE0" w14:textId="77777777" w:rsidR="002409B7" w:rsidRPr="009F6895" w:rsidRDefault="002409B7" w:rsidP="009F6895">
      <w:pPr>
        <w:widowControl w:val="0"/>
        <w:rPr>
          <w:rFonts w:ascii="Garamond" w:hAnsi="Garamond"/>
          <w:sz w:val="27"/>
          <w:szCs w:val="27"/>
        </w:rPr>
      </w:pPr>
    </w:p>
    <w:tbl>
      <w:tblPr>
        <w:tblStyle w:val="GridTable4-Accent1"/>
        <w:tblW w:w="8498" w:type="dxa"/>
        <w:tblInd w:w="-113" w:type="dxa"/>
        <w:tblLook w:val="04A0" w:firstRow="1" w:lastRow="0" w:firstColumn="1" w:lastColumn="0" w:noHBand="0" w:noVBand="1"/>
      </w:tblPr>
      <w:tblGrid>
        <w:gridCol w:w="2530"/>
        <w:gridCol w:w="4895"/>
        <w:gridCol w:w="106"/>
        <w:gridCol w:w="967"/>
      </w:tblGrid>
      <w:tr w:rsidR="0079481C" w:rsidRPr="009F6895" w14:paraId="49EE044C" w14:textId="77777777" w:rsidTr="009F6895">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04" w:type="dxa"/>
            <w:hideMark/>
          </w:tcPr>
          <w:p w14:paraId="1D52AA0A" w14:textId="77777777" w:rsidR="006076D8" w:rsidRPr="009F6895" w:rsidRDefault="006076D8" w:rsidP="009F6895">
            <w:pPr>
              <w:rPr>
                <w:rFonts w:ascii="Garamond" w:eastAsia="Times New Roman" w:hAnsi="Garamond" w:cs="Times New Roman"/>
                <w:b w:val="0"/>
                <w:bCs w:val="0"/>
                <w:color w:val="000000"/>
                <w:sz w:val="27"/>
                <w:szCs w:val="27"/>
              </w:rPr>
            </w:pPr>
            <w:r w:rsidRPr="009F6895">
              <w:rPr>
                <w:rFonts w:ascii="Garamond" w:eastAsia="Times New Roman" w:hAnsi="Garamond" w:cs="Times New Roman"/>
                <w:b w:val="0"/>
                <w:bCs w:val="0"/>
                <w:color w:val="000000"/>
                <w:sz w:val="27"/>
                <w:szCs w:val="27"/>
              </w:rPr>
              <w:t>Evaluation Criteria</w:t>
            </w:r>
          </w:p>
        </w:tc>
        <w:tc>
          <w:tcPr>
            <w:tcW w:w="5012" w:type="dxa"/>
            <w:gridSpan w:val="2"/>
            <w:hideMark/>
          </w:tcPr>
          <w:p w14:paraId="0751F4D0" w14:textId="77777777" w:rsidR="006076D8" w:rsidRPr="009F6895" w:rsidRDefault="006076D8" w:rsidP="009F6895">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color w:val="000000"/>
                <w:sz w:val="27"/>
                <w:szCs w:val="27"/>
              </w:rPr>
            </w:pPr>
            <w:r w:rsidRPr="009F6895">
              <w:rPr>
                <w:rFonts w:ascii="Garamond" w:eastAsia="Times New Roman" w:hAnsi="Garamond" w:cs="Times New Roman"/>
                <w:b w:val="0"/>
                <w:bCs w:val="0"/>
                <w:color w:val="000000"/>
                <w:sz w:val="27"/>
                <w:szCs w:val="27"/>
              </w:rPr>
              <w:t>Submission Requirements</w:t>
            </w:r>
          </w:p>
        </w:tc>
        <w:tc>
          <w:tcPr>
            <w:tcW w:w="882" w:type="dxa"/>
            <w:hideMark/>
          </w:tcPr>
          <w:p w14:paraId="6E29855C" w14:textId="77777777" w:rsidR="006076D8" w:rsidRPr="009F6895" w:rsidRDefault="006076D8" w:rsidP="009F6895">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bCs w:val="0"/>
                <w:color w:val="000000"/>
                <w:sz w:val="27"/>
                <w:szCs w:val="27"/>
              </w:rPr>
            </w:pPr>
            <w:r w:rsidRPr="009F6895">
              <w:rPr>
                <w:rFonts w:ascii="Garamond" w:eastAsia="Times New Roman" w:hAnsi="Garamond" w:cs="Times New Roman"/>
                <w:b w:val="0"/>
                <w:bCs w:val="0"/>
                <w:color w:val="000000"/>
                <w:sz w:val="27"/>
                <w:szCs w:val="27"/>
              </w:rPr>
              <w:t>Weight</w:t>
            </w:r>
          </w:p>
        </w:tc>
      </w:tr>
      <w:tr w:rsidR="0079481C" w:rsidRPr="009F6895" w14:paraId="38800791" w14:textId="77777777" w:rsidTr="009F6895">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2604" w:type="dxa"/>
            <w:hideMark/>
          </w:tcPr>
          <w:p w14:paraId="4B27A469" w14:textId="77777777" w:rsidR="006076D8" w:rsidRPr="009F6895" w:rsidRDefault="004D1BE5" w:rsidP="009F6895">
            <w:pPr>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Additional</w:t>
            </w:r>
            <w:r w:rsidR="0079481C" w:rsidRPr="009F6895">
              <w:rPr>
                <w:rFonts w:ascii="Garamond" w:eastAsia="Times New Roman" w:hAnsi="Garamond" w:cs="Times New Roman"/>
                <w:color w:val="000000"/>
                <w:sz w:val="27"/>
                <w:szCs w:val="27"/>
              </w:rPr>
              <w:t xml:space="preserve"> features and </w:t>
            </w:r>
            <w:r w:rsidRPr="009F6895">
              <w:rPr>
                <w:rFonts w:ascii="Garamond" w:eastAsia="Times New Roman" w:hAnsi="Garamond" w:cs="Times New Roman"/>
                <w:color w:val="000000"/>
                <w:sz w:val="27"/>
                <w:szCs w:val="27"/>
              </w:rPr>
              <w:t>Benefits</w:t>
            </w:r>
          </w:p>
        </w:tc>
        <w:tc>
          <w:tcPr>
            <w:tcW w:w="4899" w:type="dxa"/>
            <w:hideMark/>
          </w:tcPr>
          <w:p w14:paraId="4ADB30F4" w14:textId="77777777" w:rsidR="006076D8" w:rsidRPr="009F6895" w:rsidRDefault="004D1BE5" w:rsidP="009F6895">
            <w:pPr>
              <w:pStyle w:val="ListParagrap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Provide the additional benefits</w:t>
            </w:r>
            <w:r w:rsidR="00C6628E" w:rsidRPr="009F6895">
              <w:rPr>
                <w:rFonts w:ascii="Garamond" w:eastAsia="Times New Roman" w:hAnsi="Garamond" w:cs="Times New Roman"/>
                <w:color w:val="000000"/>
                <w:sz w:val="27"/>
                <w:szCs w:val="27"/>
              </w:rPr>
              <w:t>/features</w:t>
            </w:r>
            <w:r w:rsidRPr="009F6895">
              <w:rPr>
                <w:rFonts w:ascii="Garamond" w:eastAsia="Times New Roman" w:hAnsi="Garamond" w:cs="Times New Roman"/>
                <w:color w:val="000000"/>
                <w:sz w:val="27"/>
                <w:szCs w:val="27"/>
              </w:rPr>
              <w:t xml:space="preserve"> that </w:t>
            </w:r>
            <w:r w:rsidR="00C6628E" w:rsidRPr="009F6895">
              <w:rPr>
                <w:rFonts w:ascii="Garamond" w:eastAsia="Times New Roman" w:hAnsi="Garamond" w:cs="Times New Roman"/>
                <w:color w:val="000000"/>
                <w:sz w:val="27"/>
                <w:szCs w:val="27"/>
              </w:rPr>
              <w:t>EGPAF</w:t>
            </w:r>
            <w:r w:rsidRPr="009F6895">
              <w:rPr>
                <w:rFonts w:ascii="Garamond" w:eastAsia="Times New Roman" w:hAnsi="Garamond" w:cs="Times New Roman"/>
                <w:color w:val="000000"/>
                <w:sz w:val="27"/>
                <w:szCs w:val="27"/>
              </w:rPr>
              <w:t xml:space="preserve"> would gain if we were to award the </w:t>
            </w:r>
            <w:r w:rsidR="00C6628E" w:rsidRPr="009F6895">
              <w:rPr>
                <w:rFonts w:ascii="Garamond" w:eastAsia="Times New Roman" w:hAnsi="Garamond" w:cs="Times New Roman"/>
                <w:color w:val="000000"/>
                <w:sz w:val="27"/>
                <w:szCs w:val="27"/>
              </w:rPr>
              <w:t>contract</w:t>
            </w:r>
          </w:p>
        </w:tc>
        <w:tc>
          <w:tcPr>
            <w:tcW w:w="995" w:type="dxa"/>
            <w:gridSpan w:val="2"/>
            <w:hideMark/>
          </w:tcPr>
          <w:p w14:paraId="55F1CE31" w14:textId="77777777" w:rsidR="006076D8" w:rsidRPr="009F6895" w:rsidRDefault="009A239A" w:rsidP="009F6895">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25</w:t>
            </w:r>
            <w:r w:rsidR="006076D8" w:rsidRPr="009F6895">
              <w:rPr>
                <w:rFonts w:ascii="Garamond" w:eastAsia="Times New Roman" w:hAnsi="Garamond" w:cs="Times New Roman"/>
                <w:color w:val="000000"/>
                <w:sz w:val="27"/>
                <w:szCs w:val="27"/>
              </w:rPr>
              <w:t>%</w:t>
            </w:r>
          </w:p>
        </w:tc>
      </w:tr>
      <w:tr w:rsidR="0079481C" w:rsidRPr="009F6895" w14:paraId="63CCB038" w14:textId="77777777" w:rsidTr="009F6895">
        <w:trPr>
          <w:trHeight w:val="747"/>
        </w:trPr>
        <w:tc>
          <w:tcPr>
            <w:cnfStyle w:val="001000000000" w:firstRow="0" w:lastRow="0" w:firstColumn="1" w:lastColumn="0" w:oddVBand="0" w:evenVBand="0" w:oddHBand="0" w:evenHBand="0" w:firstRowFirstColumn="0" w:firstRowLastColumn="0" w:lastRowFirstColumn="0" w:lastRowLastColumn="0"/>
            <w:tcW w:w="2604" w:type="dxa"/>
          </w:tcPr>
          <w:p w14:paraId="22AF1062" w14:textId="77777777" w:rsidR="006076D8" w:rsidRPr="009F6895" w:rsidRDefault="004D1BE5" w:rsidP="009F6895">
            <w:pPr>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Past Performance</w:t>
            </w:r>
          </w:p>
        </w:tc>
        <w:tc>
          <w:tcPr>
            <w:tcW w:w="4899" w:type="dxa"/>
            <w:hideMark/>
          </w:tcPr>
          <w:p w14:paraId="311436C0" w14:textId="77777777" w:rsidR="006076D8" w:rsidRPr="009F6895" w:rsidRDefault="00064411" w:rsidP="009F6895">
            <w:pPr>
              <w:pStyle w:val="ListParagrap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 xml:space="preserve">Provide references from </w:t>
            </w:r>
            <w:r w:rsidR="004D1BE5" w:rsidRPr="009F6895">
              <w:rPr>
                <w:rFonts w:ascii="Garamond" w:eastAsia="Times New Roman" w:hAnsi="Garamond" w:cs="Times New Roman"/>
                <w:color w:val="000000"/>
                <w:sz w:val="27"/>
                <w:szCs w:val="27"/>
              </w:rPr>
              <w:t xml:space="preserve">five </w:t>
            </w:r>
            <w:r w:rsidRPr="009F6895">
              <w:rPr>
                <w:rFonts w:ascii="Garamond" w:eastAsia="Times New Roman" w:hAnsi="Garamond" w:cs="Times New Roman"/>
                <w:color w:val="000000"/>
                <w:sz w:val="27"/>
                <w:szCs w:val="27"/>
              </w:rPr>
              <w:t xml:space="preserve">Organizations to whom you have provided similar services in the last </w:t>
            </w:r>
            <w:r w:rsidR="004D1BE5" w:rsidRPr="009F6895">
              <w:rPr>
                <w:rFonts w:ascii="Garamond" w:eastAsia="Times New Roman" w:hAnsi="Garamond" w:cs="Times New Roman"/>
                <w:color w:val="000000"/>
                <w:sz w:val="27"/>
                <w:szCs w:val="27"/>
              </w:rPr>
              <w:t xml:space="preserve">three </w:t>
            </w:r>
            <w:r w:rsidRPr="009F6895">
              <w:rPr>
                <w:rFonts w:ascii="Garamond" w:eastAsia="Times New Roman" w:hAnsi="Garamond" w:cs="Times New Roman"/>
                <w:color w:val="000000"/>
                <w:sz w:val="27"/>
                <w:szCs w:val="27"/>
              </w:rPr>
              <w:t>years</w:t>
            </w:r>
            <w:r w:rsidR="004D1BE5" w:rsidRPr="009F6895">
              <w:rPr>
                <w:rFonts w:ascii="Garamond" w:eastAsia="Times New Roman" w:hAnsi="Garamond" w:cs="Times New Roman"/>
                <w:color w:val="000000"/>
                <w:sz w:val="27"/>
                <w:szCs w:val="27"/>
              </w:rPr>
              <w:t>, for two consecutive years</w:t>
            </w:r>
            <w:r w:rsidR="00C6628E" w:rsidRPr="009F6895">
              <w:rPr>
                <w:rFonts w:ascii="Garamond" w:eastAsia="Times New Roman" w:hAnsi="Garamond" w:cs="Times New Roman"/>
                <w:color w:val="000000"/>
                <w:sz w:val="27"/>
                <w:szCs w:val="27"/>
              </w:rPr>
              <w:t xml:space="preserve"> – Include International NGOs if any</w:t>
            </w:r>
          </w:p>
        </w:tc>
        <w:tc>
          <w:tcPr>
            <w:tcW w:w="995" w:type="dxa"/>
            <w:gridSpan w:val="2"/>
            <w:hideMark/>
          </w:tcPr>
          <w:p w14:paraId="6F853199" w14:textId="77777777" w:rsidR="006076D8" w:rsidRPr="009F6895" w:rsidRDefault="009A239A" w:rsidP="009F6895">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20</w:t>
            </w:r>
            <w:r w:rsidR="006076D8" w:rsidRPr="009F6895">
              <w:rPr>
                <w:rFonts w:ascii="Garamond" w:eastAsia="Times New Roman" w:hAnsi="Garamond" w:cs="Times New Roman"/>
                <w:color w:val="000000"/>
                <w:sz w:val="27"/>
                <w:szCs w:val="27"/>
              </w:rPr>
              <w:t>%</w:t>
            </w:r>
          </w:p>
        </w:tc>
      </w:tr>
      <w:tr w:rsidR="0079481C" w:rsidRPr="009F6895" w14:paraId="459D5204" w14:textId="77777777" w:rsidTr="009F689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604" w:type="dxa"/>
            <w:hideMark/>
          </w:tcPr>
          <w:p w14:paraId="3E913514" w14:textId="77777777" w:rsidR="006076D8" w:rsidRPr="009F6895" w:rsidRDefault="00F85449" w:rsidP="009F6895">
            <w:pPr>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Coverage</w:t>
            </w:r>
          </w:p>
        </w:tc>
        <w:tc>
          <w:tcPr>
            <w:tcW w:w="4899" w:type="dxa"/>
            <w:hideMark/>
          </w:tcPr>
          <w:p w14:paraId="63AE06D9" w14:textId="77777777" w:rsidR="006076D8" w:rsidRPr="009F6895" w:rsidRDefault="005D754B" w:rsidP="009F6895">
            <w:pPr>
              <w:pStyle w:val="ListParagrap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 xml:space="preserve"> </w:t>
            </w:r>
            <w:r w:rsidR="00064411" w:rsidRPr="009F6895">
              <w:rPr>
                <w:rFonts w:ascii="Garamond" w:eastAsia="Times New Roman" w:hAnsi="Garamond" w:cs="Times New Roman"/>
                <w:color w:val="000000"/>
                <w:sz w:val="27"/>
                <w:szCs w:val="27"/>
              </w:rPr>
              <w:t xml:space="preserve">Provide </w:t>
            </w:r>
            <w:r w:rsidR="00F85449" w:rsidRPr="009F6895">
              <w:rPr>
                <w:rFonts w:ascii="Garamond" w:eastAsia="Times New Roman" w:hAnsi="Garamond" w:cs="Times New Roman"/>
                <w:color w:val="000000"/>
                <w:sz w:val="27"/>
                <w:szCs w:val="27"/>
              </w:rPr>
              <w:t xml:space="preserve">a list of approved panel of </w:t>
            </w:r>
            <w:r w:rsidR="009F7D59" w:rsidRPr="009F6895">
              <w:rPr>
                <w:rFonts w:ascii="Garamond" w:eastAsia="Times New Roman" w:hAnsi="Garamond" w:cs="Times New Roman"/>
                <w:color w:val="000000"/>
                <w:sz w:val="27"/>
                <w:szCs w:val="27"/>
              </w:rPr>
              <w:t>provider’s</w:t>
            </w:r>
            <w:r w:rsidR="004D1BE5" w:rsidRPr="009F6895">
              <w:rPr>
                <w:rFonts w:ascii="Garamond" w:eastAsia="Times New Roman" w:hAnsi="Garamond" w:cs="Times New Roman"/>
                <w:color w:val="000000"/>
                <w:sz w:val="27"/>
                <w:szCs w:val="27"/>
              </w:rPr>
              <w:t xml:space="preserve"> </w:t>
            </w:r>
            <w:r w:rsidR="00C6628E" w:rsidRPr="009F6895">
              <w:rPr>
                <w:rFonts w:ascii="Garamond" w:eastAsia="Times New Roman" w:hAnsi="Garamond" w:cs="Times New Roman"/>
                <w:color w:val="000000"/>
                <w:sz w:val="27"/>
                <w:szCs w:val="27"/>
              </w:rPr>
              <w:t>/</w:t>
            </w:r>
            <w:r w:rsidR="004D1BE5" w:rsidRPr="009F6895">
              <w:rPr>
                <w:rFonts w:ascii="Garamond" w:eastAsia="Times New Roman" w:hAnsi="Garamond" w:cs="Times New Roman"/>
                <w:color w:val="000000"/>
                <w:sz w:val="27"/>
                <w:szCs w:val="27"/>
              </w:rPr>
              <w:t>hospital facilities and specialist</w:t>
            </w:r>
            <w:r w:rsidR="00C6628E" w:rsidRPr="009F6895">
              <w:rPr>
                <w:rFonts w:ascii="Garamond" w:eastAsia="Times New Roman" w:hAnsi="Garamond" w:cs="Times New Roman"/>
                <w:color w:val="000000"/>
                <w:sz w:val="27"/>
                <w:szCs w:val="27"/>
              </w:rPr>
              <w:t>s</w:t>
            </w:r>
            <w:r w:rsidR="004D1BE5" w:rsidRPr="009F6895">
              <w:rPr>
                <w:rFonts w:ascii="Garamond" w:eastAsia="Times New Roman" w:hAnsi="Garamond" w:cs="Times New Roman"/>
                <w:color w:val="000000"/>
                <w:sz w:val="27"/>
                <w:szCs w:val="27"/>
              </w:rPr>
              <w:t xml:space="preserve"> by county</w:t>
            </w:r>
          </w:p>
          <w:p w14:paraId="264990B8" w14:textId="77777777" w:rsidR="009F7D59" w:rsidRPr="009F6895" w:rsidRDefault="009F7D59" w:rsidP="009F6895">
            <w:pPr>
              <w:pStyle w:val="ListParagrap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A list of your contracted Road and Air Evacuation providers per county</w:t>
            </w:r>
          </w:p>
        </w:tc>
        <w:tc>
          <w:tcPr>
            <w:tcW w:w="995" w:type="dxa"/>
            <w:gridSpan w:val="2"/>
            <w:hideMark/>
          </w:tcPr>
          <w:p w14:paraId="6F41AD2C" w14:textId="77777777" w:rsidR="006076D8" w:rsidRPr="009F6895" w:rsidRDefault="00FC1CCB" w:rsidP="009F6895">
            <w:pP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25</w:t>
            </w:r>
            <w:r w:rsidR="006076D8" w:rsidRPr="009F6895">
              <w:rPr>
                <w:rFonts w:ascii="Garamond" w:eastAsia="Times New Roman" w:hAnsi="Garamond" w:cs="Times New Roman"/>
                <w:color w:val="000000"/>
                <w:sz w:val="27"/>
                <w:szCs w:val="27"/>
              </w:rPr>
              <w:t>%</w:t>
            </w:r>
          </w:p>
        </w:tc>
      </w:tr>
      <w:tr w:rsidR="0079481C" w:rsidRPr="009F6895" w14:paraId="270E827A" w14:textId="77777777" w:rsidTr="009F6895">
        <w:trPr>
          <w:trHeight w:val="499"/>
        </w:trPr>
        <w:tc>
          <w:tcPr>
            <w:cnfStyle w:val="001000000000" w:firstRow="0" w:lastRow="0" w:firstColumn="1" w:lastColumn="0" w:oddVBand="0" w:evenVBand="0" w:oddHBand="0" w:evenHBand="0" w:firstRowFirstColumn="0" w:firstRowLastColumn="0" w:lastRowFirstColumn="0" w:lastRowLastColumn="0"/>
            <w:tcW w:w="2604" w:type="dxa"/>
            <w:hideMark/>
          </w:tcPr>
          <w:p w14:paraId="3F6045FC" w14:textId="77777777" w:rsidR="006076D8" w:rsidRPr="009F6895" w:rsidRDefault="00064411" w:rsidP="009F6895">
            <w:pPr>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Price</w:t>
            </w:r>
          </w:p>
        </w:tc>
        <w:tc>
          <w:tcPr>
            <w:tcW w:w="4899" w:type="dxa"/>
            <w:hideMark/>
          </w:tcPr>
          <w:p w14:paraId="6B69A8EA" w14:textId="77777777" w:rsidR="000B6A42" w:rsidRPr="009F6895" w:rsidRDefault="000B6A42" w:rsidP="009F6895">
            <w:pPr>
              <w:pStyle w:val="ListParagraph"/>
              <w:widowControl w:val="0"/>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sz w:val="27"/>
                <w:szCs w:val="27"/>
              </w:rPr>
            </w:pPr>
            <w:r w:rsidRPr="009F6895">
              <w:rPr>
                <w:rFonts w:ascii="Garamond" w:eastAsia="Times New Roman" w:hAnsi="Garamond" w:cs="Times New Roman"/>
                <w:color w:val="000000"/>
                <w:sz w:val="27"/>
                <w:szCs w:val="27"/>
              </w:rPr>
              <w:t>I</w:t>
            </w:r>
            <w:r w:rsidRPr="009F6895">
              <w:rPr>
                <w:rFonts w:ascii="Garamond" w:hAnsi="Garamond"/>
                <w:sz w:val="27"/>
                <w:szCs w:val="27"/>
              </w:rPr>
              <w:t>ndicate the annual premiums for the 1</w:t>
            </w:r>
            <w:r w:rsidRPr="009F6895">
              <w:rPr>
                <w:rFonts w:ascii="Garamond" w:hAnsi="Garamond"/>
                <w:sz w:val="27"/>
                <w:szCs w:val="27"/>
                <w:vertAlign w:val="superscript"/>
              </w:rPr>
              <w:t>st</w:t>
            </w:r>
            <w:r w:rsidR="009773C5" w:rsidRPr="009F6895">
              <w:rPr>
                <w:rFonts w:ascii="Garamond" w:hAnsi="Garamond"/>
                <w:sz w:val="27"/>
                <w:szCs w:val="27"/>
              </w:rPr>
              <w:t xml:space="preserve"> Oct 2019</w:t>
            </w:r>
            <w:r w:rsidRPr="009F6895">
              <w:rPr>
                <w:rFonts w:ascii="Garamond" w:hAnsi="Garamond"/>
                <w:sz w:val="27"/>
                <w:szCs w:val="27"/>
              </w:rPr>
              <w:t xml:space="preserve"> to Sep 30</w:t>
            </w:r>
            <w:r w:rsidRPr="009F6895">
              <w:rPr>
                <w:rFonts w:ascii="Garamond" w:hAnsi="Garamond"/>
                <w:sz w:val="27"/>
                <w:szCs w:val="27"/>
                <w:vertAlign w:val="superscript"/>
              </w:rPr>
              <w:t>th</w:t>
            </w:r>
            <w:r w:rsidR="009773C5" w:rsidRPr="009F6895">
              <w:rPr>
                <w:rFonts w:ascii="Garamond" w:hAnsi="Garamond"/>
                <w:sz w:val="27"/>
                <w:szCs w:val="27"/>
              </w:rPr>
              <w:t xml:space="preserve"> 2020</w:t>
            </w:r>
          </w:p>
          <w:p w14:paraId="4F820714" w14:textId="77777777" w:rsidR="009773C5" w:rsidRPr="009F6895" w:rsidRDefault="009773C5" w:rsidP="009F6895">
            <w:pPr>
              <w:pStyle w:val="ListParagraph"/>
              <w:widowControl w:val="0"/>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sz w:val="27"/>
                <w:szCs w:val="27"/>
              </w:rPr>
            </w:pPr>
            <w:r w:rsidRPr="009F6895">
              <w:rPr>
                <w:rFonts w:ascii="Garamond" w:eastAsia="Times New Roman" w:hAnsi="Garamond" w:cs="Times New Roman"/>
                <w:color w:val="000000"/>
                <w:sz w:val="27"/>
                <w:szCs w:val="27"/>
              </w:rPr>
              <w:t>I</w:t>
            </w:r>
            <w:r w:rsidRPr="009F6895">
              <w:rPr>
                <w:rFonts w:ascii="Garamond" w:hAnsi="Garamond"/>
                <w:sz w:val="27"/>
                <w:szCs w:val="27"/>
              </w:rPr>
              <w:t>ndicate the annual premiums for an optional one year after September 30</w:t>
            </w:r>
            <w:r w:rsidRPr="009F6895">
              <w:rPr>
                <w:rFonts w:ascii="Garamond" w:hAnsi="Garamond"/>
                <w:sz w:val="27"/>
                <w:szCs w:val="27"/>
                <w:vertAlign w:val="superscript"/>
              </w:rPr>
              <w:t>th</w:t>
            </w:r>
            <w:r w:rsidRPr="009F6895">
              <w:rPr>
                <w:rFonts w:ascii="Garamond" w:hAnsi="Garamond"/>
                <w:sz w:val="27"/>
                <w:szCs w:val="27"/>
              </w:rPr>
              <w:t xml:space="preserve"> 2020. This is for the period </w:t>
            </w:r>
            <w:r w:rsidR="00FA1E76" w:rsidRPr="009F6895">
              <w:rPr>
                <w:rFonts w:ascii="Garamond" w:hAnsi="Garamond"/>
                <w:sz w:val="27"/>
                <w:szCs w:val="27"/>
              </w:rPr>
              <w:t>(1</w:t>
            </w:r>
            <w:r w:rsidRPr="009F6895">
              <w:rPr>
                <w:rFonts w:ascii="Garamond" w:hAnsi="Garamond"/>
                <w:sz w:val="27"/>
                <w:szCs w:val="27"/>
                <w:vertAlign w:val="superscript"/>
              </w:rPr>
              <w:t>st</w:t>
            </w:r>
            <w:r w:rsidRPr="009F6895">
              <w:rPr>
                <w:rFonts w:ascii="Garamond" w:hAnsi="Garamond"/>
                <w:sz w:val="27"/>
                <w:szCs w:val="27"/>
              </w:rPr>
              <w:t xml:space="preserve"> Oct 2020 to Sep 30</w:t>
            </w:r>
            <w:r w:rsidRPr="009F6895">
              <w:rPr>
                <w:rFonts w:ascii="Garamond" w:hAnsi="Garamond"/>
                <w:sz w:val="27"/>
                <w:szCs w:val="27"/>
                <w:vertAlign w:val="superscript"/>
              </w:rPr>
              <w:t>th</w:t>
            </w:r>
            <w:r w:rsidRPr="009F6895">
              <w:rPr>
                <w:rFonts w:ascii="Garamond" w:hAnsi="Garamond"/>
                <w:sz w:val="27"/>
                <w:szCs w:val="27"/>
              </w:rPr>
              <w:t xml:space="preserve"> 2021)</w:t>
            </w:r>
          </w:p>
          <w:p w14:paraId="4A565DA9" w14:textId="77777777" w:rsidR="006076D8" w:rsidRPr="009F6895" w:rsidRDefault="006076D8" w:rsidP="009F6895">
            <w:pPr>
              <w:pStyle w:val="ListParagrap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7"/>
                <w:szCs w:val="27"/>
              </w:rPr>
            </w:pPr>
          </w:p>
        </w:tc>
        <w:tc>
          <w:tcPr>
            <w:tcW w:w="995" w:type="dxa"/>
            <w:gridSpan w:val="2"/>
            <w:hideMark/>
          </w:tcPr>
          <w:p w14:paraId="6E53FC9A" w14:textId="77777777" w:rsidR="006076D8" w:rsidRPr="009F6895" w:rsidRDefault="00FC1CCB" w:rsidP="009F6895">
            <w:pP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color w:val="000000"/>
                <w:sz w:val="27"/>
                <w:szCs w:val="27"/>
              </w:rPr>
            </w:pPr>
            <w:r w:rsidRPr="009F6895">
              <w:rPr>
                <w:rFonts w:ascii="Garamond" w:eastAsia="Times New Roman" w:hAnsi="Garamond" w:cs="Times New Roman"/>
                <w:color w:val="000000"/>
                <w:sz w:val="27"/>
                <w:szCs w:val="27"/>
              </w:rPr>
              <w:t>30</w:t>
            </w:r>
            <w:r w:rsidR="006076D8" w:rsidRPr="009F6895">
              <w:rPr>
                <w:rFonts w:ascii="Garamond" w:eastAsia="Times New Roman" w:hAnsi="Garamond" w:cs="Times New Roman"/>
                <w:color w:val="000000"/>
                <w:sz w:val="27"/>
                <w:szCs w:val="27"/>
              </w:rPr>
              <w:t>%</w:t>
            </w:r>
          </w:p>
        </w:tc>
      </w:tr>
      <w:tr w:rsidR="00603F3B" w:rsidRPr="009F6895" w14:paraId="22206617" w14:textId="77777777" w:rsidTr="009F6895">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604" w:type="dxa"/>
            <w:hideMark/>
          </w:tcPr>
          <w:p w14:paraId="72B056C3" w14:textId="77777777" w:rsidR="006076D8" w:rsidRPr="009F6895" w:rsidRDefault="006076D8" w:rsidP="009F6895">
            <w:pPr>
              <w:rPr>
                <w:rFonts w:ascii="Garamond" w:eastAsia="Times New Roman" w:hAnsi="Garamond" w:cs="Times New Roman"/>
                <w:b w:val="0"/>
                <w:bCs w:val="0"/>
                <w:color w:val="000000"/>
                <w:sz w:val="27"/>
                <w:szCs w:val="27"/>
              </w:rPr>
            </w:pPr>
            <w:r w:rsidRPr="009F6895">
              <w:rPr>
                <w:rFonts w:ascii="Garamond" w:eastAsia="Times New Roman" w:hAnsi="Garamond" w:cs="Times New Roman"/>
                <w:b w:val="0"/>
                <w:bCs w:val="0"/>
                <w:color w:val="000000"/>
                <w:sz w:val="27"/>
                <w:szCs w:val="27"/>
              </w:rPr>
              <w:t>Total</w:t>
            </w:r>
          </w:p>
        </w:tc>
        <w:tc>
          <w:tcPr>
            <w:tcW w:w="5894" w:type="dxa"/>
            <w:gridSpan w:val="3"/>
            <w:hideMark/>
          </w:tcPr>
          <w:p w14:paraId="71FD6BE0" w14:textId="77777777" w:rsidR="006076D8" w:rsidRPr="009F6895" w:rsidRDefault="005D754B" w:rsidP="009F6895">
            <w:pPr>
              <w:ind w:left="5040"/>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b/>
                <w:bCs/>
                <w:color w:val="000000"/>
                <w:sz w:val="27"/>
                <w:szCs w:val="27"/>
              </w:rPr>
            </w:pPr>
            <w:r w:rsidRPr="009F6895">
              <w:rPr>
                <w:rFonts w:ascii="Garamond" w:eastAsia="Times New Roman" w:hAnsi="Garamond" w:cs="Times New Roman"/>
                <w:b/>
                <w:bCs/>
                <w:color w:val="000000"/>
                <w:sz w:val="27"/>
                <w:szCs w:val="27"/>
              </w:rPr>
              <w:t xml:space="preserve">                                                                                                        </w:t>
            </w:r>
            <w:r w:rsidR="006076D8" w:rsidRPr="009F6895">
              <w:rPr>
                <w:rFonts w:ascii="Garamond" w:eastAsia="Times New Roman" w:hAnsi="Garamond" w:cs="Times New Roman"/>
                <w:b/>
                <w:bCs/>
                <w:color w:val="000000"/>
                <w:sz w:val="27"/>
                <w:szCs w:val="27"/>
              </w:rPr>
              <w:t>100%</w:t>
            </w:r>
          </w:p>
        </w:tc>
      </w:tr>
    </w:tbl>
    <w:p w14:paraId="4FF9419E" w14:textId="77777777" w:rsidR="008C65C9" w:rsidRPr="009F6895" w:rsidRDefault="008C65C9" w:rsidP="009F6895">
      <w:pPr>
        <w:widowControl w:val="0"/>
        <w:rPr>
          <w:rFonts w:ascii="Garamond" w:hAnsi="Garamond"/>
          <w:b/>
          <w:sz w:val="27"/>
          <w:szCs w:val="27"/>
          <w:u w:val="single"/>
        </w:rPr>
      </w:pPr>
    </w:p>
    <w:p w14:paraId="28572C42" w14:textId="77777777" w:rsidR="00F85449" w:rsidRPr="009F6895" w:rsidRDefault="00452E35" w:rsidP="009F6895">
      <w:pPr>
        <w:widowControl w:val="0"/>
        <w:rPr>
          <w:rFonts w:ascii="Garamond" w:hAnsi="Garamond"/>
          <w:b/>
          <w:sz w:val="27"/>
          <w:szCs w:val="27"/>
          <w:u w:val="single"/>
        </w:rPr>
      </w:pPr>
      <w:r w:rsidRPr="009F6895">
        <w:rPr>
          <w:rFonts w:ascii="Garamond" w:hAnsi="Garamond"/>
          <w:b/>
          <w:sz w:val="27"/>
          <w:szCs w:val="27"/>
          <w:u w:val="single"/>
        </w:rPr>
        <w:lastRenderedPageBreak/>
        <w:t>GL, GPA/</w:t>
      </w:r>
      <w:r w:rsidR="00B448ED" w:rsidRPr="009F6895">
        <w:rPr>
          <w:rFonts w:ascii="Garamond" w:hAnsi="Garamond"/>
          <w:b/>
          <w:sz w:val="27"/>
          <w:szCs w:val="27"/>
          <w:u w:val="single"/>
        </w:rPr>
        <w:t>WIBA and</w:t>
      </w:r>
      <w:r w:rsidR="008C65C9" w:rsidRPr="009F6895">
        <w:rPr>
          <w:rFonts w:ascii="Garamond" w:hAnsi="Garamond"/>
          <w:b/>
          <w:sz w:val="27"/>
          <w:szCs w:val="27"/>
          <w:u w:val="single"/>
        </w:rPr>
        <w:t xml:space="preserve"> Employer’s Liability Cover </w:t>
      </w:r>
      <w:r w:rsidRPr="009F6895">
        <w:rPr>
          <w:rFonts w:ascii="Garamond" w:hAnsi="Garamond"/>
          <w:b/>
          <w:sz w:val="27"/>
          <w:szCs w:val="27"/>
          <w:u w:val="single"/>
        </w:rPr>
        <w:t>Evaluation Criteria</w:t>
      </w:r>
    </w:p>
    <w:p w14:paraId="33499BFF" w14:textId="77777777" w:rsidR="00F85449" w:rsidRPr="009F6895" w:rsidRDefault="00F85449" w:rsidP="009F6895">
      <w:pPr>
        <w:widowControl w:val="0"/>
        <w:rPr>
          <w:rFonts w:ascii="Garamond" w:hAnsi="Garamond"/>
          <w:b/>
          <w:sz w:val="27"/>
          <w:szCs w:val="27"/>
          <w:u w:val="single"/>
        </w:rPr>
      </w:pPr>
    </w:p>
    <w:tbl>
      <w:tblPr>
        <w:tblStyle w:val="GridTable4-Accent1"/>
        <w:tblW w:w="9218" w:type="dxa"/>
        <w:tblInd w:w="-113" w:type="dxa"/>
        <w:tblLook w:val="04A0" w:firstRow="1" w:lastRow="0" w:firstColumn="1" w:lastColumn="0" w:noHBand="0" w:noVBand="1"/>
      </w:tblPr>
      <w:tblGrid>
        <w:gridCol w:w="2574"/>
        <w:gridCol w:w="4850"/>
        <w:gridCol w:w="1794"/>
      </w:tblGrid>
      <w:tr w:rsidR="00603F3B" w:rsidRPr="009F6895" w14:paraId="15D94478" w14:textId="77777777" w:rsidTr="00B448ED">
        <w:trPr>
          <w:cnfStyle w:val="100000000000" w:firstRow="1" w:lastRow="0" w:firstColumn="0" w:lastColumn="0" w:oddVBand="0" w:evenVBand="0" w:oddHBand="0"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574" w:type="dxa"/>
            <w:hideMark/>
          </w:tcPr>
          <w:p w14:paraId="29F24C12" w14:textId="77777777" w:rsidR="00452E35" w:rsidRPr="009F6895" w:rsidRDefault="00452E35" w:rsidP="009F6895">
            <w:pPr>
              <w:widowControl w:val="0"/>
              <w:rPr>
                <w:rFonts w:ascii="Garamond" w:hAnsi="Garamond"/>
                <w:sz w:val="27"/>
                <w:szCs w:val="27"/>
                <w:u w:val="single"/>
              </w:rPr>
            </w:pPr>
            <w:r w:rsidRPr="009F6895">
              <w:rPr>
                <w:rFonts w:ascii="Garamond" w:hAnsi="Garamond"/>
                <w:sz w:val="27"/>
                <w:szCs w:val="27"/>
                <w:u w:val="single"/>
              </w:rPr>
              <w:t>Evaluation Criteria</w:t>
            </w:r>
          </w:p>
        </w:tc>
        <w:tc>
          <w:tcPr>
            <w:tcW w:w="4850" w:type="dxa"/>
            <w:hideMark/>
          </w:tcPr>
          <w:p w14:paraId="4F5D1E7D" w14:textId="77777777" w:rsidR="00452E35" w:rsidRPr="009F6895" w:rsidRDefault="00452E35" w:rsidP="009F6895">
            <w:pPr>
              <w:widowControl w:val="0"/>
              <w:cnfStyle w:val="100000000000" w:firstRow="1" w:lastRow="0" w:firstColumn="0" w:lastColumn="0" w:oddVBand="0" w:evenVBand="0" w:oddHBand="0" w:evenHBand="0" w:firstRowFirstColumn="0" w:firstRowLastColumn="0" w:lastRowFirstColumn="0" w:lastRowLastColumn="0"/>
              <w:rPr>
                <w:rFonts w:ascii="Garamond" w:hAnsi="Garamond"/>
                <w:sz w:val="27"/>
                <w:szCs w:val="27"/>
                <w:u w:val="single"/>
              </w:rPr>
            </w:pPr>
            <w:r w:rsidRPr="009F6895">
              <w:rPr>
                <w:rFonts w:ascii="Garamond" w:hAnsi="Garamond"/>
                <w:sz w:val="27"/>
                <w:szCs w:val="27"/>
                <w:u w:val="single"/>
              </w:rPr>
              <w:t>Submission Requirements</w:t>
            </w:r>
          </w:p>
        </w:tc>
        <w:tc>
          <w:tcPr>
            <w:tcW w:w="1794" w:type="dxa"/>
            <w:hideMark/>
          </w:tcPr>
          <w:p w14:paraId="426773FB" w14:textId="77777777" w:rsidR="00452E35" w:rsidRPr="009F6895" w:rsidRDefault="00452E35" w:rsidP="009F6895">
            <w:pPr>
              <w:widowControl w:val="0"/>
              <w:cnfStyle w:val="100000000000" w:firstRow="1" w:lastRow="0" w:firstColumn="0" w:lastColumn="0" w:oddVBand="0" w:evenVBand="0" w:oddHBand="0" w:evenHBand="0" w:firstRowFirstColumn="0" w:firstRowLastColumn="0" w:lastRowFirstColumn="0" w:lastRowLastColumn="0"/>
              <w:rPr>
                <w:rFonts w:ascii="Garamond" w:hAnsi="Garamond"/>
                <w:sz w:val="27"/>
                <w:szCs w:val="27"/>
                <w:u w:val="single"/>
              </w:rPr>
            </w:pPr>
            <w:r w:rsidRPr="009F6895">
              <w:rPr>
                <w:rFonts w:ascii="Garamond" w:hAnsi="Garamond"/>
                <w:sz w:val="27"/>
                <w:szCs w:val="27"/>
                <w:u w:val="single"/>
              </w:rPr>
              <w:t>Weight</w:t>
            </w:r>
          </w:p>
        </w:tc>
      </w:tr>
      <w:tr w:rsidR="00603F3B" w:rsidRPr="009F6895" w14:paraId="6C6CB554" w14:textId="77777777" w:rsidTr="00B448ED">
        <w:trPr>
          <w:cnfStyle w:val="000000100000" w:firstRow="0" w:lastRow="0" w:firstColumn="0" w:lastColumn="0" w:oddVBand="0" w:evenVBand="0" w:oddHBand="1"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2574" w:type="dxa"/>
            <w:hideMark/>
          </w:tcPr>
          <w:p w14:paraId="4B2472BB" w14:textId="77777777" w:rsidR="00452E35" w:rsidRPr="009F6895" w:rsidRDefault="00452E35" w:rsidP="009F6895">
            <w:pPr>
              <w:widowControl w:val="0"/>
              <w:rPr>
                <w:rFonts w:ascii="Garamond" w:hAnsi="Garamond"/>
                <w:sz w:val="27"/>
                <w:szCs w:val="27"/>
              </w:rPr>
            </w:pPr>
            <w:r w:rsidRPr="009F6895">
              <w:rPr>
                <w:rFonts w:ascii="Garamond" w:hAnsi="Garamond"/>
                <w:sz w:val="27"/>
                <w:szCs w:val="27"/>
              </w:rPr>
              <w:t xml:space="preserve">Additional </w:t>
            </w:r>
            <w:r w:rsidRPr="009F6895">
              <w:rPr>
                <w:rFonts w:ascii="Garamond" w:hAnsi="Garamond"/>
                <w:b w:val="0"/>
                <w:sz w:val="27"/>
                <w:szCs w:val="27"/>
              </w:rPr>
              <w:t xml:space="preserve">features/ </w:t>
            </w:r>
            <w:r w:rsidRPr="009F6895">
              <w:rPr>
                <w:rFonts w:ascii="Garamond" w:hAnsi="Garamond"/>
                <w:sz w:val="27"/>
                <w:szCs w:val="27"/>
              </w:rPr>
              <w:t>Benefits</w:t>
            </w:r>
          </w:p>
        </w:tc>
        <w:tc>
          <w:tcPr>
            <w:tcW w:w="4850" w:type="dxa"/>
            <w:hideMark/>
          </w:tcPr>
          <w:p w14:paraId="5052402E" w14:textId="77777777" w:rsidR="00452E35" w:rsidRPr="009F6895" w:rsidRDefault="00452E35" w:rsidP="009F6895">
            <w:pPr>
              <w:widowControl w:val="0"/>
              <w:cnfStyle w:val="000000100000" w:firstRow="0" w:lastRow="0" w:firstColumn="0" w:lastColumn="0" w:oddVBand="0" w:evenVBand="0" w:oddHBand="1" w:evenHBand="0" w:firstRowFirstColumn="0" w:firstRowLastColumn="0" w:lastRowFirstColumn="0" w:lastRowLastColumn="0"/>
              <w:rPr>
                <w:rFonts w:ascii="Garamond" w:hAnsi="Garamond"/>
                <w:sz w:val="27"/>
                <w:szCs w:val="27"/>
              </w:rPr>
            </w:pPr>
            <w:r w:rsidRPr="009F6895">
              <w:rPr>
                <w:rFonts w:ascii="Garamond" w:hAnsi="Garamond"/>
                <w:sz w:val="27"/>
                <w:szCs w:val="27"/>
              </w:rPr>
              <w:t xml:space="preserve">1.Provide the additional benefits that the Foundation would gain if we were to award the </w:t>
            </w:r>
            <w:r w:rsidR="00C6628E" w:rsidRPr="009F6895">
              <w:rPr>
                <w:rFonts w:ascii="Garamond" w:hAnsi="Garamond"/>
                <w:sz w:val="27"/>
                <w:szCs w:val="27"/>
              </w:rPr>
              <w:t>contract</w:t>
            </w:r>
            <w:r w:rsidRPr="009F6895">
              <w:rPr>
                <w:rFonts w:ascii="Garamond" w:hAnsi="Garamond"/>
                <w:sz w:val="27"/>
                <w:szCs w:val="27"/>
              </w:rPr>
              <w:t xml:space="preserve"> </w:t>
            </w:r>
          </w:p>
        </w:tc>
        <w:tc>
          <w:tcPr>
            <w:tcW w:w="1794" w:type="dxa"/>
            <w:hideMark/>
          </w:tcPr>
          <w:p w14:paraId="7E751327" w14:textId="77777777" w:rsidR="00452E35" w:rsidRPr="009F6895" w:rsidRDefault="00452E35" w:rsidP="009F6895">
            <w:pPr>
              <w:widowControl w:val="0"/>
              <w:cnfStyle w:val="000000100000" w:firstRow="0" w:lastRow="0" w:firstColumn="0" w:lastColumn="0" w:oddVBand="0" w:evenVBand="0" w:oddHBand="1" w:evenHBand="0" w:firstRowFirstColumn="0" w:firstRowLastColumn="0" w:lastRowFirstColumn="0" w:lastRowLastColumn="0"/>
              <w:rPr>
                <w:rFonts w:ascii="Garamond" w:hAnsi="Garamond"/>
                <w:b/>
                <w:sz w:val="27"/>
                <w:szCs w:val="27"/>
                <w:u w:val="single"/>
              </w:rPr>
            </w:pPr>
            <w:r w:rsidRPr="009F6895">
              <w:rPr>
                <w:rFonts w:ascii="Garamond" w:hAnsi="Garamond"/>
                <w:b/>
                <w:sz w:val="27"/>
                <w:szCs w:val="27"/>
                <w:u w:val="single"/>
              </w:rPr>
              <w:t>35%</w:t>
            </w:r>
          </w:p>
        </w:tc>
      </w:tr>
      <w:tr w:rsidR="00603F3B" w:rsidRPr="009F6895" w14:paraId="62DDC2E7" w14:textId="77777777" w:rsidTr="00B448ED">
        <w:trPr>
          <w:trHeight w:val="1304"/>
        </w:trPr>
        <w:tc>
          <w:tcPr>
            <w:cnfStyle w:val="001000000000" w:firstRow="0" w:lastRow="0" w:firstColumn="1" w:lastColumn="0" w:oddVBand="0" w:evenVBand="0" w:oddHBand="0" w:evenHBand="0" w:firstRowFirstColumn="0" w:firstRowLastColumn="0" w:lastRowFirstColumn="0" w:lastRowLastColumn="0"/>
            <w:tcW w:w="2574" w:type="dxa"/>
            <w:hideMark/>
          </w:tcPr>
          <w:p w14:paraId="21754297" w14:textId="77777777" w:rsidR="00452E35" w:rsidRPr="009F6895" w:rsidRDefault="00452E35" w:rsidP="009F6895">
            <w:pPr>
              <w:widowControl w:val="0"/>
              <w:rPr>
                <w:rFonts w:ascii="Garamond" w:hAnsi="Garamond"/>
                <w:sz w:val="27"/>
                <w:szCs w:val="27"/>
              </w:rPr>
            </w:pPr>
            <w:r w:rsidRPr="009F6895">
              <w:rPr>
                <w:rFonts w:ascii="Garamond" w:hAnsi="Garamond"/>
                <w:sz w:val="27"/>
                <w:szCs w:val="27"/>
              </w:rPr>
              <w:t>Past Performance</w:t>
            </w:r>
          </w:p>
        </w:tc>
        <w:tc>
          <w:tcPr>
            <w:tcW w:w="4850" w:type="dxa"/>
            <w:hideMark/>
          </w:tcPr>
          <w:p w14:paraId="2A886410" w14:textId="35CD7818" w:rsidR="00452E35" w:rsidRPr="009F6895" w:rsidRDefault="00452E35" w:rsidP="009F6895">
            <w:pPr>
              <w:widowControl w:val="0"/>
              <w:cnfStyle w:val="000000000000" w:firstRow="0" w:lastRow="0" w:firstColumn="0" w:lastColumn="0" w:oddVBand="0" w:evenVBand="0" w:oddHBand="0" w:evenHBand="0" w:firstRowFirstColumn="0" w:firstRowLastColumn="0" w:lastRowFirstColumn="0" w:lastRowLastColumn="0"/>
              <w:rPr>
                <w:rFonts w:ascii="Garamond" w:hAnsi="Garamond"/>
                <w:sz w:val="27"/>
                <w:szCs w:val="27"/>
              </w:rPr>
            </w:pPr>
            <w:r w:rsidRPr="009F6895">
              <w:rPr>
                <w:rFonts w:ascii="Garamond" w:hAnsi="Garamond"/>
                <w:sz w:val="27"/>
                <w:szCs w:val="27"/>
              </w:rPr>
              <w:t>2. Provide references from five Organizations to whom you have provided similar services in the last three years, for two consecutive years</w:t>
            </w:r>
            <w:r w:rsidR="008F553D" w:rsidRPr="009F6895">
              <w:rPr>
                <w:rFonts w:ascii="Garamond" w:hAnsi="Garamond"/>
                <w:sz w:val="27"/>
                <w:szCs w:val="27"/>
              </w:rPr>
              <w:t xml:space="preserve"> including International NGOs</w:t>
            </w:r>
          </w:p>
        </w:tc>
        <w:tc>
          <w:tcPr>
            <w:tcW w:w="1794" w:type="dxa"/>
            <w:hideMark/>
          </w:tcPr>
          <w:p w14:paraId="4D737F0C" w14:textId="77777777" w:rsidR="00452E35" w:rsidRPr="009F6895" w:rsidRDefault="00452E35" w:rsidP="009F6895">
            <w:pPr>
              <w:widowControl w:val="0"/>
              <w:cnfStyle w:val="000000000000" w:firstRow="0" w:lastRow="0" w:firstColumn="0" w:lastColumn="0" w:oddVBand="0" w:evenVBand="0" w:oddHBand="0" w:evenHBand="0" w:firstRowFirstColumn="0" w:firstRowLastColumn="0" w:lastRowFirstColumn="0" w:lastRowLastColumn="0"/>
              <w:rPr>
                <w:rFonts w:ascii="Garamond" w:hAnsi="Garamond"/>
                <w:b/>
                <w:sz w:val="27"/>
                <w:szCs w:val="27"/>
                <w:u w:val="single"/>
              </w:rPr>
            </w:pPr>
            <w:r w:rsidRPr="009F6895">
              <w:rPr>
                <w:rFonts w:ascii="Garamond" w:hAnsi="Garamond"/>
                <w:b/>
                <w:sz w:val="27"/>
                <w:szCs w:val="27"/>
                <w:u w:val="single"/>
              </w:rPr>
              <w:t>25%</w:t>
            </w:r>
          </w:p>
        </w:tc>
      </w:tr>
      <w:tr w:rsidR="00603F3B" w:rsidRPr="009F6895" w14:paraId="52F16187" w14:textId="77777777" w:rsidTr="00B448E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574" w:type="dxa"/>
            <w:hideMark/>
          </w:tcPr>
          <w:p w14:paraId="708B060F" w14:textId="77777777" w:rsidR="00452E35" w:rsidRPr="009F6895" w:rsidRDefault="00452E35" w:rsidP="009F6895">
            <w:pPr>
              <w:widowControl w:val="0"/>
              <w:rPr>
                <w:rFonts w:ascii="Garamond" w:hAnsi="Garamond"/>
                <w:sz w:val="27"/>
                <w:szCs w:val="27"/>
                <w:u w:val="single"/>
              </w:rPr>
            </w:pPr>
            <w:r w:rsidRPr="009F6895">
              <w:rPr>
                <w:rFonts w:ascii="Garamond" w:hAnsi="Garamond"/>
                <w:sz w:val="27"/>
                <w:szCs w:val="27"/>
                <w:u w:val="single"/>
              </w:rPr>
              <w:t>Price</w:t>
            </w:r>
          </w:p>
        </w:tc>
        <w:tc>
          <w:tcPr>
            <w:tcW w:w="4850" w:type="dxa"/>
            <w:hideMark/>
          </w:tcPr>
          <w:p w14:paraId="20746E1A" w14:textId="77777777" w:rsidR="009773C5" w:rsidRPr="009F6895" w:rsidRDefault="009773C5" w:rsidP="009F6895">
            <w:pPr>
              <w:pStyle w:val="ListParagraph"/>
              <w:widowControl w:val="0"/>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7"/>
                <w:szCs w:val="27"/>
              </w:rPr>
            </w:pPr>
            <w:r w:rsidRPr="009F6895">
              <w:rPr>
                <w:rFonts w:ascii="Garamond" w:hAnsi="Garamond"/>
                <w:sz w:val="27"/>
                <w:szCs w:val="27"/>
              </w:rPr>
              <w:t>Indicate the annual premiums for the 1st Oct 2019 to Sep 30</w:t>
            </w:r>
            <w:r w:rsidRPr="009F6895">
              <w:rPr>
                <w:rFonts w:ascii="Garamond" w:hAnsi="Garamond"/>
                <w:sz w:val="27"/>
                <w:szCs w:val="27"/>
                <w:vertAlign w:val="superscript"/>
              </w:rPr>
              <w:t>th</w:t>
            </w:r>
            <w:r w:rsidRPr="009F6895">
              <w:rPr>
                <w:rFonts w:ascii="Garamond" w:hAnsi="Garamond"/>
                <w:sz w:val="27"/>
                <w:szCs w:val="27"/>
              </w:rPr>
              <w:t xml:space="preserve"> 2020</w:t>
            </w:r>
          </w:p>
          <w:p w14:paraId="2DB0B0A4" w14:textId="77777777" w:rsidR="009773C5" w:rsidRPr="009F6895" w:rsidRDefault="009773C5" w:rsidP="009F6895">
            <w:pPr>
              <w:pStyle w:val="ListParagraph"/>
              <w:widowControl w:val="0"/>
              <w:numPr>
                <w:ilvl w:val="0"/>
                <w:numId w:val="25"/>
              </w:numPr>
              <w:cnfStyle w:val="000000100000" w:firstRow="0" w:lastRow="0" w:firstColumn="0" w:lastColumn="0" w:oddVBand="0" w:evenVBand="0" w:oddHBand="1" w:evenHBand="0" w:firstRowFirstColumn="0" w:firstRowLastColumn="0" w:lastRowFirstColumn="0" w:lastRowLastColumn="0"/>
              <w:rPr>
                <w:rFonts w:ascii="Garamond" w:hAnsi="Garamond"/>
                <w:sz w:val="27"/>
                <w:szCs w:val="27"/>
              </w:rPr>
            </w:pPr>
            <w:r w:rsidRPr="009F6895">
              <w:rPr>
                <w:rFonts w:ascii="Garamond" w:eastAsia="Times New Roman" w:hAnsi="Garamond" w:cs="Times New Roman"/>
                <w:color w:val="000000"/>
                <w:sz w:val="27"/>
                <w:szCs w:val="27"/>
              </w:rPr>
              <w:t>I</w:t>
            </w:r>
            <w:r w:rsidRPr="009F6895">
              <w:rPr>
                <w:rFonts w:ascii="Garamond" w:hAnsi="Garamond"/>
                <w:sz w:val="27"/>
                <w:szCs w:val="27"/>
              </w:rPr>
              <w:t>ndicate the annual premiums for an optional one year after September 30</w:t>
            </w:r>
            <w:r w:rsidRPr="009F6895">
              <w:rPr>
                <w:rFonts w:ascii="Garamond" w:hAnsi="Garamond"/>
                <w:sz w:val="27"/>
                <w:szCs w:val="27"/>
                <w:vertAlign w:val="superscript"/>
              </w:rPr>
              <w:t>th</w:t>
            </w:r>
            <w:r w:rsidRPr="009F6895">
              <w:rPr>
                <w:rFonts w:ascii="Garamond" w:hAnsi="Garamond"/>
                <w:sz w:val="27"/>
                <w:szCs w:val="27"/>
              </w:rPr>
              <w:t xml:space="preserve"> 2020. This is for the period (1</w:t>
            </w:r>
            <w:r w:rsidRPr="009F6895">
              <w:rPr>
                <w:rFonts w:ascii="Garamond" w:hAnsi="Garamond"/>
                <w:sz w:val="27"/>
                <w:szCs w:val="27"/>
                <w:vertAlign w:val="superscript"/>
              </w:rPr>
              <w:t>st</w:t>
            </w:r>
            <w:r w:rsidRPr="009F6895">
              <w:rPr>
                <w:rFonts w:ascii="Garamond" w:hAnsi="Garamond"/>
                <w:sz w:val="27"/>
                <w:szCs w:val="27"/>
              </w:rPr>
              <w:t xml:space="preserve"> Oct 2020 to Sep 30</w:t>
            </w:r>
            <w:r w:rsidRPr="009F6895">
              <w:rPr>
                <w:rFonts w:ascii="Garamond" w:hAnsi="Garamond"/>
                <w:sz w:val="27"/>
                <w:szCs w:val="27"/>
                <w:vertAlign w:val="superscript"/>
              </w:rPr>
              <w:t>th</w:t>
            </w:r>
            <w:r w:rsidRPr="009F6895">
              <w:rPr>
                <w:rFonts w:ascii="Garamond" w:hAnsi="Garamond"/>
                <w:sz w:val="27"/>
                <w:szCs w:val="27"/>
              </w:rPr>
              <w:t xml:space="preserve"> 2021)</w:t>
            </w:r>
          </w:p>
          <w:p w14:paraId="6E754B35" w14:textId="77777777" w:rsidR="00DA2D65" w:rsidRPr="009F6895" w:rsidRDefault="00DA2D65" w:rsidP="009F6895">
            <w:pPr>
              <w:pStyle w:val="ListParagraph"/>
              <w:widowControl w:val="0"/>
              <w:cnfStyle w:val="000000100000" w:firstRow="0" w:lastRow="0" w:firstColumn="0" w:lastColumn="0" w:oddVBand="0" w:evenVBand="0" w:oddHBand="1" w:evenHBand="0" w:firstRowFirstColumn="0" w:firstRowLastColumn="0" w:lastRowFirstColumn="0" w:lastRowLastColumn="0"/>
              <w:rPr>
                <w:rFonts w:ascii="Garamond" w:hAnsi="Garamond"/>
                <w:b/>
                <w:sz w:val="27"/>
                <w:szCs w:val="27"/>
                <w:u w:val="single"/>
              </w:rPr>
            </w:pPr>
          </w:p>
        </w:tc>
        <w:tc>
          <w:tcPr>
            <w:tcW w:w="1794" w:type="dxa"/>
            <w:hideMark/>
          </w:tcPr>
          <w:p w14:paraId="24D322F9" w14:textId="77777777" w:rsidR="00452E35" w:rsidRPr="009F6895" w:rsidRDefault="00452E35" w:rsidP="009F6895">
            <w:pPr>
              <w:widowControl w:val="0"/>
              <w:cnfStyle w:val="000000100000" w:firstRow="0" w:lastRow="0" w:firstColumn="0" w:lastColumn="0" w:oddVBand="0" w:evenVBand="0" w:oddHBand="1" w:evenHBand="0" w:firstRowFirstColumn="0" w:firstRowLastColumn="0" w:lastRowFirstColumn="0" w:lastRowLastColumn="0"/>
              <w:rPr>
                <w:rFonts w:ascii="Garamond" w:hAnsi="Garamond"/>
                <w:b/>
                <w:sz w:val="27"/>
                <w:szCs w:val="27"/>
                <w:u w:val="single"/>
              </w:rPr>
            </w:pPr>
            <w:r w:rsidRPr="009F6895">
              <w:rPr>
                <w:rFonts w:ascii="Garamond" w:hAnsi="Garamond"/>
                <w:b/>
                <w:sz w:val="27"/>
                <w:szCs w:val="27"/>
                <w:u w:val="single"/>
              </w:rPr>
              <w:t>40%</w:t>
            </w:r>
          </w:p>
        </w:tc>
      </w:tr>
      <w:tr w:rsidR="00452E35" w:rsidRPr="009F6895" w14:paraId="4492D300" w14:textId="77777777" w:rsidTr="00B448ED">
        <w:trPr>
          <w:trHeight w:val="613"/>
        </w:trPr>
        <w:tc>
          <w:tcPr>
            <w:cnfStyle w:val="001000000000" w:firstRow="0" w:lastRow="0" w:firstColumn="1" w:lastColumn="0" w:oddVBand="0" w:evenVBand="0" w:oddHBand="0" w:evenHBand="0" w:firstRowFirstColumn="0" w:firstRowLastColumn="0" w:lastRowFirstColumn="0" w:lastRowLastColumn="0"/>
            <w:tcW w:w="2574" w:type="dxa"/>
            <w:hideMark/>
          </w:tcPr>
          <w:p w14:paraId="1137654B" w14:textId="77777777" w:rsidR="00452E35" w:rsidRPr="009F6895" w:rsidRDefault="00452E35" w:rsidP="009F6895">
            <w:pPr>
              <w:widowControl w:val="0"/>
              <w:rPr>
                <w:rFonts w:ascii="Garamond" w:hAnsi="Garamond"/>
                <w:sz w:val="27"/>
                <w:szCs w:val="27"/>
                <w:u w:val="single"/>
              </w:rPr>
            </w:pPr>
            <w:r w:rsidRPr="009F6895">
              <w:rPr>
                <w:rFonts w:ascii="Garamond" w:hAnsi="Garamond"/>
                <w:sz w:val="27"/>
                <w:szCs w:val="27"/>
                <w:u w:val="single"/>
              </w:rPr>
              <w:t>Total</w:t>
            </w:r>
          </w:p>
        </w:tc>
        <w:tc>
          <w:tcPr>
            <w:tcW w:w="6644" w:type="dxa"/>
            <w:gridSpan w:val="2"/>
            <w:hideMark/>
          </w:tcPr>
          <w:p w14:paraId="15359B48" w14:textId="77777777" w:rsidR="00452E35" w:rsidRPr="009F6895" w:rsidRDefault="00170681" w:rsidP="009F6895">
            <w:pPr>
              <w:widowControl w:val="0"/>
              <w:cnfStyle w:val="000000000000" w:firstRow="0" w:lastRow="0" w:firstColumn="0" w:lastColumn="0" w:oddVBand="0" w:evenVBand="0" w:oddHBand="0" w:evenHBand="0" w:firstRowFirstColumn="0" w:firstRowLastColumn="0" w:lastRowFirstColumn="0" w:lastRowLastColumn="0"/>
              <w:rPr>
                <w:rFonts w:ascii="Garamond" w:hAnsi="Garamond"/>
                <w:b/>
                <w:bCs/>
                <w:sz w:val="27"/>
                <w:szCs w:val="27"/>
              </w:rPr>
            </w:pPr>
            <w:r w:rsidRPr="009F6895">
              <w:rPr>
                <w:rFonts w:ascii="Garamond" w:hAnsi="Garamond"/>
                <w:b/>
                <w:bCs/>
                <w:sz w:val="27"/>
                <w:szCs w:val="27"/>
              </w:rPr>
              <w:t xml:space="preserve">                                                                        </w:t>
            </w:r>
            <w:r w:rsidR="00452E35" w:rsidRPr="009F6895">
              <w:rPr>
                <w:rFonts w:ascii="Garamond" w:hAnsi="Garamond"/>
                <w:b/>
                <w:bCs/>
                <w:sz w:val="27"/>
                <w:szCs w:val="27"/>
              </w:rPr>
              <w:t>100%</w:t>
            </w:r>
          </w:p>
        </w:tc>
      </w:tr>
    </w:tbl>
    <w:p w14:paraId="4FB58988" w14:textId="77777777" w:rsidR="00F85449" w:rsidRPr="009F6895" w:rsidRDefault="00F85449" w:rsidP="009F6895">
      <w:pPr>
        <w:widowControl w:val="0"/>
        <w:rPr>
          <w:rFonts w:ascii="Garamond" w:hAnsi="Garamond"/>
          <w:b/>
          <w:sz w:val="27"/>
          <w:szCs w:val="27"/>
          <w:u w:val="single"/>
        </w:rPr>
      </w:pPr>
    </w:p>
    <w:p w14:paraId="0269FAC8" w14:textId="77777777" w:rsidR="00100AF4" w:rsidRPr="009F6895" w:rsidRDefault="00100AF4" w:rsidP="009F6895">
      <w:pPr>
        <w:widowControl w:val="0"/>
        <w:rPr>
          <w:rFonts w:ascii="Garamond" w:hAnsi="Garamond"/>
          <w:b/>
          <w:sz w:val="27"/>
          <w:szCs w:val="27"/>
          <w:u w:val="single"/>
        </w:rPr>
      </w:pPr>
      <w:r w:rsidRPr="009F6895">
        <w:rPr>
          <w:rFonts w:ascii="Garamond" w:hAnsi="Garamond"/>
          <w:b/>
          <w:sz w:val="27"/>
          <w:szCs w:val="27"/>
          <w:u w:val="single"/>
        </w:rPr>
        <w:t>SUBMISSION REQUIREMENTS</w:t>
      </w:r>
    </w:p>
    <w:p w14:paraId="36C66C00" w14:textId="77777777" w:rsidR="004175AD" w:rsidRPr="009F6895" w:rsidRDefault="004175AD" w:rsidP="009F6895">
      <w:pPr>
        <w:rPr>
          <w:rFonts w:ascii="Garamond" w:hAnsi="Garamond"/>
          <w:sz w:val="27"/>
          <w:szCs w:val="27"/>
        </w:rPr>
      </w:pPr>
      <w:r w:rsidRPr="009F6895">
        <w:rPr>
          <w:rFonts w:ascii="Garamond" w:hAnsi="Garamond"/>
          <w:sz w:val="27"/>
          <w:szCs w:val="27"/>
        </w:rPr>
        <w:t>The proposal will be submitted as follows</w:t>
      </w:r>
    </w:p>
    <w:p w14:paraId="752A0F52" w14:textId="77777777" w:rsidR="00E50CCF" w:rsidRPr="009F6895" w:rsidRDefault="00E50CCF" w:rsidP="009F6895">
      <w:pPr>
        <w:rPr>
          <w:rFonts w:ascii="Garamond" w:hAnsi="Garamond"/>
          <w:sz w:val="27"/>
          <w:szCs w:val="27"/>
        </w:rPr>
      </w:pPr>
    </w:p>
    <w:p w14:paraId="699AAD08" w14:textId="77777777" w:rsidR="00E50CCF" w:rsidRPr="009F6895" w:rsidRDefault="00E50CCF" w:rsidP="009F6895">
      <w:pPr>
        <w:pStyle w:val="ListParagraph"/>
        <w:numPr>
          <w:ilvl w:val="0"/>
          <w:numId w:val="20"/>
        </w:numPr>
        <w:rPr>
          <w:rFonts w:ascii="Garamond" w:hAnsi="Garamond"/>
          <w:b/>
          <w:sz w:val="27"/>
          <w:szCs w:val="27"/>
        </w:rPr>
      </w:pPr>
      <w:r w:rsidRPr="009F6895">
        <w:rPr>
          <w:rFonts w:ascii="Garamond" w:hAnsi="Garamond"/>
          <w:b/>
          <w:sz w:val="27"/>
          <w:szCs w:val="27"/>
        </w:rPr>
        <w:t>Requests, Inquiries, Questions, Clarification;</w:t>
      </w:r>
    </w:p>
    <w:p w14:paraId="6DECE9A4" w14:textId="77777777" w:rsidR="00E50CCF" w:rsidRPr="009F6895" w:rsidRDefault="00E50CCF" w:rsidP="009F6895">
      <w:pPr>
        <w:pStyle w:val="ListParagraph"/>
        <w:numPr>
          <w:ilvl w:val="0"/>
          <w:numId w:val="29"/>
        </w:numPr>
        <w:rPr>
          <w:rFonts w:ascii="Garamond" w:hAnsi="Garamond"/>
          <w:sz w:val="27"/>
          <w:szCs w:val="27"/>
        </w:rPr>
      </w:pPr>
      <w:r w:rsidRPr="009F6895">
        <w:rPr>
          <w:rFonts w:ascii="Garamond" w:hAnsi="Garamond"/>
          <w:sz w:val="27"/>
          <w:szCs w:val="27"/>
        </w:rPr>
        <w:t xml:space="preserve">This will be done via email to </w:t>
      </w:r>
      <w:r w:rsidR="009773C5" w:rsidRPr="009F6895">
        <w:rPr>
          <w:color w:val="1F497D" w:themeColor="text2"/>
          <w:sz w:val="27"/>
          <w:szCs w:val="27"/>
        </w:rPr>
        <w:t>nairobiprocurement@pedaids.org</w:t>
      </w:r>
    </w:p>
    <w:p w14:paraId="1541754E" w14:textId="33CE808B" w:rsidR="00065690" w:rsidRPr="00BB7DE5" w:rsidRDefault="00E50CCF" w:rsidP="00BB7DE5">
      <w:pPr>
        <w:pStyle w:val="ListParagraph"/>
        <w:numPr>
          <w:ilvl w:val="0"/>
          <w:numId w:val="29"/>
        </w:numPr>
        <w:rPr>
          <w:rFonts w:ascii="Garamond" w:hAnsi="Garamond"/>
          <w:sz w:val="27"/>
          <w:szCs w:val="27"/>
        </w:rPr>
      </w:pPr>
      <w:r w:rsidRPr="009F6895">
        <w:rPr>
          <w:rFonts w:ascii="Garamond" w:hAnsi="Garamond"/>
          <w:sz w:val="27"/>
          <w:szCs w:val="27"/>
        </w:rPr>
        <w:t>This shall be open</w:t>
      </w:r>
      <w:r w:rsidR="00F77973" w:rsidRPr="009F6895">
        <w:rPr>
          <w:rFonts w:ascii="Garamond" w:hAnsi="Garamond"/>
          <w:sz w:val="27"/>
          <w:szCs w:val="27"/>
        </w:rPr>
        <w:t>ed</w:t>
      </w:r>
      <w:r w:rsidRPr="009F6895">
        <w:rPr>
          <w:rFonts w:ascii="Garamond" w:hAnsi="Garamond"/>
          <w:sz w:val="27"/>
          <w:szCs w:val="27"/>
        </w:rPr>
        <w:t xml:space="preserve"> </w:t>
      </w:r>
      <w:r w:rsidR="00F77973" w:rsidRPr="009F6895">
        <w:rPr>
          <w:rFonts w:ascii="Garamond" w:hAnsi="Garamond"/>
          <w:sz w:val="27"/>
          <w:szCs w:val="27"/>
        </w:rPr>
        <w:t xml:space="preserve">on </w:t>
      </w:r>
      <w:r w:rsidR="00BB7DE5">
        <w:rPr>
          <w:rFonts w:ascii="Garamond" w:hAnsi="Garamond"/>
          <w:b/>
          <w:sz w:val="27"/>
          <w:szCs w:val="27"/>
        </w:rPr>
        <w:t>3</w:t>
      </w:r>
      <w:r w:rsidR="00BB7DE5" w:rsidRPr="00BB7DE5">
        <w:rPr>
          <w:rFonts w:ascii="Garamond" w:hAnsi="Garamond"/>
          <w:b/>
          <w:sz w:val="27"/>
          <w:szCs w:val="27"/>
          <w:vertAlign w:val="superscript"/>
        </w:rPr>
        <w:t>rd</w:t>
      </w:r>
      <w:r w:rsidR="00BB7DE5">
        <w:rPr>
          <w:rFonts w:ascii="Garamond" w:hAnsi="Garamond"/>
          <w:b/>
          <w:sz w:val="27"/>
          <w:szCs w:val="27"/>
        </w:rPr>
        <w:t xml:space="preserve"> September</w:t>
      </w:r>
      <w:r w:rsidR="00666A65" w:rsidRPr="009F6895">
        <w:rPr>
          <w:rFonts w:ascii="Garamond" w:hAnsi="Garamond"/>
          <w:b/>
          <w:sz w:val="27"/>
          <w:szCs w:val="27"/>
        </w:rPr>
        <w:t>, 2019</w:t>
      </w:r>
      <w:r w:rsidR="00C6628E" w:rsidRPr="009F6895">
        <w:rPr>
          <w:rFonts w:ascii="Garamond" w:hAnsi="Garamond"/>
          <w:b/>
          <w:sz w:val="27"/>
          <w:szCs w:val="27"/>
        </w:rPr>
        <w:t xml:space="preserve"> </w:t>
      </w:r>
      <w:r w:rsidR="00F77973" w:rsidRPr="009F6895">
        <w:rPr>
          <w:rFonts w:ascii="Garamond" w:hAnsi="Garamond"/>
          <w:sz w:val="27"/>
          <w:szCs w:val="27"/>
        </w:rPr>
        <w:t>between</w:t>
      </w:r>
      <w:r w:rsidR="00F77973" w:rsidRPr="009F6895">
        <w:rPr>
          <w:rFonts w:ascii="Garamond" w:hAnsi="Garamond"/>
          <w:b/>
          <w:sz w:val="27"/>
          <w:szCs w:val="27"/>
        </w:rPr>
        <w:t xml:space="preserve"> 9.00 am to 1 pm</w:t>
      </w:r>
      <w:r w:rsidRPr="009F6895">
        <w:rPr>
          <w:rFonts w:ascii="Garamond" w:hAnsi="Garamond"/>
          <w:sz w:val="27"/>
          <w:szCs w:val="27"/>
        </w:rPr>
        <w:t xml:space="preserve"> </w:t>
      </w:r>
    </w:p>
    <w:p w14:paraId="491FA091" w14:textId="77777777" w:rsidR="00BB7DE5" w:rsidRDefault="00BB7DE5" w:rsidP="00BB7DE5">
      <w:pPr>
        <w:pStyle w:val="ListParagraph"/>
        <w:numPr>
          <w:ilvl w:val="0"/>
          <w:numId w:val="29"/>
        </w:numPr>
        <w:jc w:val="both"/>
        <w:rPr>
          <w:rFonts w:ascii="Garamond" w:hAnsi="Garamond"/>
          <w:sz w:val="28"/>
          <w:szCs w:val="28"/>
        </w:rPr>
      </w:pPr>
      <w:r>
        <w:rPr>
          <w:rFonts w:ascii="Garamond" w:hAnsi="Garamond"/>
          <w:sz w:val="28"/>
          <w:szCs w:val="28"/>
        </w:rPr>
        <w:t>The Deadline for queries is on or before 26</w:t>
      </w:r>
      <w:r>
        <w:rPr>
          <w:rFonts w:ascii="Garamond" w:hAnsi="Garamond"/>
          <w:sz w:val="28"/>
          <w:szCs w:val="28"/>
          <w:vertAlign w:val="superscript"/>
        </w:rPr>
        <w:t>th</w:t>
      </w:r>
      <w:r>
        <w:rPr>
          <w:rFonts w:ascii="Garamond" w:hAnsi="Garamond"/>
          <w:sz w:val="28"/>
          <w:szCs w:val="28"/>
        </w:rPr>
        <w:t xml:space="preserve"> August 2019</w:t>
      </w:r>
    </w:p>
    <w:p w14:paraId="25FF48EC" w14:textId="77777777" w:rsidR="00BB7DE5" w:rsidRPr="009F6895" w:rsidRDefault="00BB7DE5" w:rsidP="00BB7DE5">
      <w:pPr>
        <w:pStyle w:val="ListParagraph"/>
        <w:rPr>
          <w:rFonts w:ascii="Garamond" w:hAnsi="Garamond"/>
          <w:sz w:val="27"/>
          <w:szCs w:val="27"/>
        </w:rPr>
      </w:pPr>
    </w:p>
    <w:p w14:paraId="0B3DFA9F" w14:textId="77777777" w:rsidR="005E31CA" w:rsidRPr="009F6895" w:rsidRDefault="00ED3F09" w:rsidP="009F6895">
      <w:pPr>
        <w:pStyle w:val="ListParagraph"/>
        <w:numPr>
          <w:ilvl w:val="0"/>
          <w:numId w:val="15"/>
        </w:numPr>
        <w:rPr>
          <w:rFonts w:ascii="Garamond" w:hAnsi="Garamond"/>
          <w:b/>
          <w:sz w:val="27"/>
          <w:szCs w:val="27"/>
        </w:rPr>
      </w:pPr>
      <w:r w:rsidRPr="009F6895">
        <w:rPr>
          <w:rFonts w:ascii="Garamond" w:hAnsi="Garamond"/>
          <w:b/>
          <w:sz w:val="27"/>
          <w:szCs w:val="27"/>
        </w:rPr>
        <w:t xml:space="preserve">Submissions </w:t>
      </w:r>
      <w:r w:rsidR="004175AD" w:rsidRPr="009F6895">
        <w:rPr>
          <w:rFonts w:ascii="Garamond" w:hAnsi="Garamond"/>
          <w:b/>
          <w:sz w:val="27"/>
          <w:szCs w:val="27"/>
        </w:rPr>
        <w:t xml:space="preserve">Format: </w:t>
      </w:r>
      <w:r w:rsidRPr="009F6895">
        <w:rPr>
          <w:rFonts w:ascii="Garamond" w:hAnsi="Garamond"/>
          <w:b/>
          <w:sz w:val="27"/>
          <w:szCs w:val="27"/>
        </w:rPr>
        <w:t xml:space="preserve">PDF </w:t>
      </w:r>
    </w:p>
    <w:p w14:paraId="63C44B99" w14:textId="77777777" w:rsidR="004175AD" w:rsidRPr="009F6895" w:rsidRDefault="004175AD" w:rsidP="009F6895">
      <w:pPr>
        <w:pStyle w:val="ListParagraph"/>
        <w:numPr>
          <w:ilvl w:val="0"/>
          <w:numId w:val="28"/>
        </w:numPr>
        <w:rPr>
          <w:rFonts w:ascii="Garamond" w:hAnsi="Garamond"/>
          <w:sz w:val="27"/>
          <w:szCs w:val="27"/>
        </w:rPr>
      </w:pPr>
      <w:r w:rsidRPr="009F6895">
        <w:rPr>
          <w:rFonts w:ascii="Garamond" w:hAnsi="Garamond"/>
          <w:b/>
          <w:sz w:val="27"/>
          <w:szCs w:val="27"/>
        </w:rPr>
        <w:t>One proposal</w:t>
      </w:r>
      <w:r w:rsidRPr="009F6895">
        <w:rPr>
          <w:rFonts w:ascii="Garamond" w:hAnsi="Garamond"/>
          <w:sz w:val="27"/>
          <w:szCs w:val="27"/>
        </w:rPr>
        <w:t xml:space="preserve"> should </w:t>
      </w:r>
      <w:r w:rsidR="005E31CA" w:rsidRPr="009F6895">
        <w:rPr>
          <w:rFonts w:ascii="Garamond" w:hAnsi="Garamond"/>
          <w:sz w:val="27"/>
          <w:szCs w:val="27"/>
        </w:rPr>
        <w:t xml:space="preserve">include cost for; Inpatient, Outpatient, Maternity, </w:t>
      </w:r>
      <w:r w:rsidR="00603F3B" w:rsidRPr="009F6895">
        <w:rPr>
          <w:rFonts w:ascii="Garamond" w:hAnsi="Garamond"/>
          <w:sz w:val="27"/>
          <w:szCs w:val="27"/>
        </w:rPr>
        <w:t>Outpatient Dental, Outpatient Optical</w:t>
      </w:r>
      <w:r w:rsidR="008A6B34" w:rsidRPr="009F6895">
        <w:rPr>
          <w:rFonts w:ascii="Garamond" w:hAnsi="Garamond"/>
          <w:sz w:val="27"/>
          <w:szCs w:val="27"/>
        </w:rPr>
        <w:t xml:space="preserve"> and Wellness Program</w:t>
      </w:r>
    </w:p>
    <w:p w14:paraId="7C95225E" w14:textId="77777777" w:rsidR="00DA2D65" w:rsidRPr="009F6895" w:rsidRDefault="00441368" w:rsidP="009F6895">
      <w:pPr>
        <w:pStyle w:val="ListParagraph"/>
        <w:numPr>
          <w:ilvl w:val="0"/>
          <w:numId w:val="28"/>
        </w:numPr>
        <w:rPr>
          <w:rFonts w:ascii="Garamond" w:hAnsi="Garamond"/>
          <w:sz w:val="27"/>
          <w:szCs w:val="27"/>
        </w:rPr>
      </w:pPr>
      <w:r w:rsidRPr="009F6895">
        <w:rPr>
          <w:rFonts w:ascii="Garamond" w:hAnsi="Garamond"/>
          <w:b/>
          <w:sz w:val="27"/>
          <w:szCs w:val="27"/>
        </w:rPr>
        <w:t>One Proposal</w:t>
      </w:r>
      <w:r w:rsidRPr="009F6895">
        <w:rPr>
          <w:rFonts w:ascii="Garamond" w:hAnsi="Garamond"/>
          <w:sz w:val="27"/>
          <w:szCs w:val="27"/>
        </w:rPr>
        <w:t xml:space="preserve"> for </w:t>
      </w:r>
      <w:r w:rsidR="00603F3B" w:rsidRPr="009F6895">
        <w:rPr>
          <w:rFonts w:ascii="Garamond" w:hAnsi="Garamond"/>
          <w:sz w:val="27"/>
          <w:szCs w:val="27"/>
        </w:rPr>
        <w:t>GL, GPA</w:t>
      </w:r>
      <w:r w:rsidRPr="009F6895">
        <w:rPr>
          <w:rFonts w:ascii="Garamond" w:hAnsi="Garamond"/>
          <w:sz w:val="27"/>
          <w:szCs w:val="27"/>
        </w:rPr>
        <w:t>/WIBA</w:t>
      </w:r>
      <w:r w:rsidR="00603F3B" w:rsidRPr="009F6895">
        <w:rPr>
          <w:rFonts w:ascii="Garamond" w:hAnsi="Garamond"/>
          <w:sz w:val="27"/>
          <w:szCs w:val="27"/>
        </w:rPr>
        <w:t xml:space="preserve"> Cover</w:t>
      </w:r>
    </w:p>
    <w:p w14:paraId="00545EAC" w14:textId="77777777" w:rsidR="001B2E44" w:rsidRPr="009F6895" w:rsidRDefault="001B2E44" w:rsidP="009F6895">
      <w:pPr>
        <w:rPr>
          <w:rFonts w:ascii="Garamond" w:hAnsi="Garamond"/>
          <w:b/>
          <w:sz w:val="27"/>
          <w:szCs w:val="27"/>
        </w:rPr>
      </w:pPr>
    </w:p>
    <w:p w14:paraId="3FC09CF7" w14:textId="77777777" w:rsidR="00ED3F09" w:rsidRPr="009F6895" w:rsidRDefault="00ED3F09" w:rsidP="009F6895">
      <w:pPr>
        <w:rPr>
          <w:rFonts w:ascii="Garamond" w:hAnsi="Garamond"/>
          <w:b/>
          <w:sz w:val="27"/>
          <w:szCs w:val="27"/>
        </w:rPr>
      </w:pPr>
    </w:p>
    <w:p w14:paraId="5B527736" w14:textId="77777777" w:rsidR="00ED3F09" w:rsidRPr="009F6895" w:rsidRDefault="00ED3F09" w:rsidP="009F6895">
      <w:pPr>
        <w:rPr>
          <w:rFonts w:ascii="Garamond" w:hAnsi="Garamond"/>
          <w:b/>
          <w:sz w:val="27"/>
          <w:szCs w:val="27"/>
        </w:rPr>
      </w:pPr>
    </w:p>
    <w:p w14:paraId="05B445C9" w14:textId="77777777" w:rsidR="00ED3F09" w:rsidRPr="009F6895" w:rsidRDefault="00ED3F09" w:rsidP="009F6895">
      <w:pPr>
        <w:rPr>
          <w:rFonts w:ascii="Garamond" w:hAnsi="Garamond"/>
          <w:b/>
          <w:sz w:val="27"/>
          <w:szCs w:val="27"/>
        </w:rPr>
      </w:pPr>
    </w:p>
    <w:p w14:paraId="7D4E9F7C" w14:textId="77777777" w:rsidR="009F6895" w:rsidRDefault="009F6895" w:rsidP="009F6895">
      <w:pPr>
        <w:rPr>
          <w:rFonts w:ascii="Garamond" w:hAnsi="Garamond"/>
          <w:b/>
          <w:sz w:val="27"/>
          <w:szCs w:val="27"/>
        </w:rPr>
      </w:pPr>
    </w:p>
    <w:p w14:paraId="20E02C03" w14:textId="77777777" w:rsidR="009F6895" w:rsidRDefault="009F6895" w:rsidP="009F6895">
      <w:pPr>
        <w:rPr>
          <w:rFonts w:ascii="Garamond" w:hAnsi="Garamond"/>
          <w:b/>
          <w:sz w:val="27"/>
          <w:szCs w:val="27"/>
        </w:rPr>
      </w:pPr>
    </w:p>
    <w:p w14:paraId="6FE5EA76" w14:textId="22D357E8" w:rsidR="001B2E44" w:rsidRPr="009F6895" w:rsidRDefault="001B2E44" w:rsidP="009F6895">
      <w:pPr>
        <w:rPr>
          <w:rFonts w:ascii="Garamond" w:hAnsi="Garamond"/>
          <w:b/>
          <w:sz w:val="27"/>
          <w:szCs w:val="27"/>
        </w:rPr>
      </w:pPr>
      <w:r w:rsidRPr="009F6895">
        <w:rPr>
          <w:rFonts w:ascii="Garamond" w:hAnsi="Garamond"/>
          <w:b/>
          <w:sz w:val="27"/>
          <w:szCs w:val="27"/>
        </w:rPr>
        <w:lastRenderedPageBreak/>
        <w:t>Note;</w:t>
      </w:r>
    </w:p>
    <w:p w14:paraId="6260A4C8" w14:textId="77777777" w:rsidR="00FF50DD" w:rsidRPr="009F6895" w:rsidRDefault="001B2E44" w:rsidP="009F6895">
      <w:pPr>
        <w:rPr>
          <w:rFonts w:ascii="Garamond" w:hAnsi="Garamond"/>
          <w:sz w:val="27"/>
          <w:szCs w:val="27"/>
        </w:rPr>
      </w:pPr>
      <w:r w:rsidRPr="009F6895">
        <w:rPr>
          <w:rFonts w:ascii="Garamond" w:hAnsi="Garamond"/>
          <w:sz w:val="27"/>
          <w:szCs w:val="27"/>
        </w:rPr>
        <w:t>The bidder to exercise creativity in their bid by providing alternative value-adding options that include value for premiums.</w:t>
      </w:r>
      <w:r w:rsidR="00DA2D65" w:rsidRPr="009F6895">
        <w:rPr>
          <w:rFonts w:ascii="Garamond" w:hAnsi="Garamond"/>
          <w:i/>
          <w:sz w:val="27"/>
          <w:szCs w:val="27"/>
        </w:rPr>
        <w:t xml:space="preserve"> The bidder </w:t>
      </w:r>
      <w:r w:rsidR="00FF50DD" w:rsidRPr="009F6895">
        <w:rPr>
          <w:rFonts w:ascii="Garamond" w:hAnsi="Garamond"/>
          <w:i/>
          <w:sz w:val="27"/>
          <w:szCs w:val="27"/>
        </w:rPr>
        <w:t>is free</w:t>
      </w:r>
      <w:r w:rsidR="00DA2D65" w:rsidRPr="009F6895">
        <w:rPr>
          <w:rFonts w:ascii="Garamond" w:hAnsi="Garamond"/>
          <w:i/>
          <w:sz w:val="27"/>
          <w:szCs w:val="27"/>
        </w:rPr>
        <w:t xml:space="preserve"> to bid for</w:t>
      </w:r>
      <w:r w:rsidR="00FF50DD" w:rsidRPr="009F6895">
        <w:rPr>
          <w:rFonts w:ascii="Garamond" w:hAnsi="Garamond"/>
          <w:i/>
          <w:sz w:val="27"/>
          <w:szCs w:val="27"/>
        </w:rPr>
        <w:t xml:space="preserve"> either or</w:t>
      </w:r>
      <w:r w:rsidR="00DA2D65" w:rsidRPr="009F6895">
        <w:rPr>
          <w:rFonts w:ascii="Garamond" w:hAnsi="Garamond"/>
          <w:i/>
          <w:sz w:val="27"/>
          <w:szCs w:val="27"/>
        </w:rPr>
        <w:t xml:space="preserve"> both proposal</w:t>
      </w:r>
      <w:r w:rsidR="00FF50DD" w:rsidRPr="009F6895">
        <w:rPr>
          <w:rFonts w:ascii="Garamond" w:hAnsi="Garamond"/>
          <w:i/>
          <w:sz w:val="27"/>
          <w:szCs w:val="27"/>
        </w:rPr>
        <w:t>s</w:t>
      </w:r>
      <w:r w:rsidR="00DA2D65" w:rsidRPr="009F6895">
        <w:rPr>
          <w:rFonts w:ascii="Garamond" w:hAnsi="Garamond"/>
          <w:i/>
          <w:sz w:val="27"/>
          <w:szCs w:val="27"/>
        </w:rPr>
        <w:t>.</w:t>
      </w:r>
      <w:r w:rsidR="00065690" w:rsidRPr="009F6895">
        <w:rPr>
          <w:rFonts w:ascii="Garamond" w:hAnsi="Garamond"/>
          <w:i/>
          <w:sz w:val="27"/>
          <w:szCs w:val="27"/>
        </w:rPr>
        <w:t xml:space="preserve">  If bidding on both medical and </w:t>
      </w:r>
      <w:r w:rsidR="009A205D" w:rsidRPr="009F6895">
        <w:rPr>
          <w:rFonts w:ascii="Garamond" w:hAnsi="Garamond"/>
          <w:i/>
          <w:sz w:val="27"/>
          <w:szCs w:val="27"/>
        </w:rPr>
        <w:t>GL, GPA</w:t>
      </w:r>
      <w:r w:rsidR="00065690" w:rsidRPr="009F6895">
        <w:rPr>
          <w:rFonts w:ascii="Garamond" w:hAnsi="Garamond"/>
          <w:i/>
          <w:sz w:val="27"/>
          <w:szCs w:val="27"/>
        </w:rPr>
        <w:t xml:space="preserve">/WIBA a separate proposal is required for each submission. </w:t>
      </w:r>
      <w:r w:rsidR="00DA2D65" w:rsidRPr="009F6895">
        <w:rPr>
          <w:rFonts w:ascii="Garamond" w:hAnsi="Garamond"/>
          <w:i/>
          <w:sz w:val="27"/>
          <w:szCs w:val="27"/>
        </w:rPr>
        <w:t xml:space="preserve">EGPAF </w:t>
      </w:r>
      <w:r w:rsidR="00FF50DD" w:rsidRPr="009F6895">
        <w:rPr>
          <w:rFonts w:ascii="Garamond" w:hAnsi="Garamond"/>
          <w:i/>
          <w:sz w:val="27"/>
          <w:szCs w:val="27"/>
        </w:rPr>
        <w:t xml:space="preserve">Kenya </w:t>
      </w:r>
      <w:r w:rsidR="00FF50DD" w:rsidRPr="009F6895">
        <w:rPr>
          <w:rFonts w:ascii="Garamond" w:hAnsi="Garamond"/>
          <w:sz w:val="27"/>
          <w:szCs w:val="27"/>
        </w:rPr>
        <w:t xml:space="preserve">reserves the right to reject all proposals, in whole or in part, enter into negotiations with any party, and/or award multiple contracts.  </w:t>
      </w:r>
    </w:p>
    <w:p w14:paraId="309E667F" w14:textId="77777777" w:rsidR="004175AD" w:rsidRPr="009F6895" w:rsidRDefault="00C6628E" w:rsidP="009F6895">
      <w:pPr>
        <w:numPr>
          <w:ilvl w:val="0"/>
          <w:numId w:val="14"/>
        </w:numPr>
        <w:rPr>
          <w:rFonts w:ascii="Garamond" w:hAnsi="Garamond"/>
          <w:color w:val="95B3D7" w:themeColor="accent1" w:themeTint="99"/>
          <w:sz w:val="27"/>
          <w:szCs w:val="27"/>
        </w:rPr>
      </w:pPr>
      <w:r w:rsidRPr="009F6895">
        <w:rPr>
          <w:rFonts w:ascii="Garamond" w:hAnsi="Garamond"/>
          <w:b/>
          <w:sz w:val="27"/>
          <w:szCs w:val="27"/>
        </w:rPr>
        <w:t xml:space="preserve">Submission </w:t>
      </w:r>
      <w:r w:rsidR="004175AD" w:rsidRPr="009F6895">
        <w:rPr>
          <w:rFonts w:ascii="Garamond" w:hAnsi="Garamond"/>
          <w:b/>
          <w:sz w:val="27"/>
          <w:szCs w:val="27"/>
        </w:rPr>
        <w:t>Form:</w:t>
      </w:r>
      <w:r w:rsidR="004175AD" w:rsidRPr="009F6895">
        <w:rPr>
          <w:rFonts w:ascii="Garamond" w:hAnsi="Garamond"/>
          <w:sz w:val="27"/>
          <w:szCs w:val="27"/>
        </w:rPr>
        <w:t xml:space="preserve"> </w:t>
      </w:r>
      <w:r w:rsidRPr="009F6895">
        <w:rPr>
          <w:rFonts w:ascii="Garamond" w:hAnsi="Garamond"/>
          <w:sz w:val="27"/>
          <w:szCs w:val="27"/>
        </w:rPr>
        <w:t xml:space="preserve">Soft copy (PDF) </w:t>
      </w:r>
      <w:r w:rsidR="002A04EB" w:rsidRPr="009F6895">
        <w:rPr>
          <w:rFonts w:ascii="Garamond" w:hAnsi="Garamond"/>
          <w:sz w:val="27"/>
          <w:szCs w:val="27"/>
        </w:rPr>
        <w:t>b</w:t>
      </w:r>
      <w:r w:rsidRPr="009F6895">
        <w:rPr>
          <w:rFonts w:ascii="Garamond" w:hAnsi="Garamond"/>
          <w:sz w:val="27"/>
          <w:szCs w:val="27"/>
        </w:rPr>
        <w:t xml:space="preserve">y E-mail </w:t>
      </w:r>
      <w:r w:rsidR="002A04EB" w:rsidRPr="009F6895">
        <w:rPr>
          <w:rFonts w:ascii="Garamond" w:hAnsi="Garamond"/>
          <w:sz w:val="27"/>
          <w:szCs w:val="27"/>
        </w:rPr>
        <w:t xml:space="preserve">to </w:t>
      </w:r>
      <w:r w:rsidR="00293051" w:rsidRPr="009F6895">
        <w:rPr>
          <w:color w:val="95B3D7" w:themeColor="accent1" w:themeTint="99"/>
          <w:sz w:val="27"/>
          <w:szCs w:val="27"/>
        </w:rPr>
        <w:t>nairobiprocurement@pedaids.org</w:t>
      </w:r>
    </w:p>
    <w:p w14:paraId="47CEE7CF" w14:textId="20CC59E2" w:rsidR="004175AD" w:rsidRPr="009F6895" w:rsidRDefault="004175AD" w:rsidP="009F6895">
      <w:pPr>
        <w:numPr>
          <w:ilvl w:val="0"/>
          <w:numId w:val="14"/>
        </w:numPr>
        <w:rPr>
          <w:rFonts w:ascii="Garamond" w:hAnsi="Garamond"/>
          <w:sz w:val="27"/>
          <w:szCs w:val="27"/>
        </w:rPr>
      </w:pPr>
      <w:r w:rsidRPr="009F6895">
        <w:rPr>
          <w:rFonts w:ascii="Garamond" w:hAnsi="Garamond"/>
          <w:b/>
          <w:sz w:val="27"/>
          <w:szCs w:val="27"/>
        </w:rPr>
        <w:t>Date:</w:t>
      </w:r>
      <w:r w:rsidRPr="009F6895">
        <w:rPr>
          <w:rFonts w:ascii="Garamond" w:hAnsi="Garamond"/>
          <w:sz w:val="27"/>
          <w:szCs w:val="27"/>
        </w:rPr>
        <w:t xml:space="preserve"> </w:t>
      </w:r>
      <w:r w:rsidR="00FB281C">
        <w:rPr>
          <w:rFonts w:ascii="Garamond" w:hAnsi="Garamond"/>
          <w:b/>
          <w:sz w:val="27"/>
          <w:szCs w:val="27"/>
        </w:rPr>
        <w:t>2</w:t>
      </w:r>
      <w:r w:rsidR="00FB281C" w:rsidRPr="00FB281C">
        <w:rPr>
          <w:rFonts w:ascii="Garamond" w:hAnsi="Garamond"/>
          <w:b/>
          <w:sz w:val="27"/>
          <w:szCs w:val="27"/>
          <w:vertAlign w:val="superscript"/>
        </w:rPr>
        <w:t>nd</w:t>
      </w:r>
      <w:r w:rsidR="00FB281C">
        <w:rPr>
          <w:rFonts w:ascii="Garamond" w:hAnsi="Garamond"/>
          <w:b/>
          <w:sz w:val="27"/>
          <w:szCs w:val="27"/>
        </w:rPr>
        <w:t xml:space="preserve"> September </w:t>
      </w:r>
      <w:r w:rsidR="009773C5" w:rsidRPr="009F6895">
        <w:rPr>
          <w:rFonts w:ascii="Garamond" w:hAnsi="Garamond"/>
          <w:b/>
          <w:sz w:val="27"/>
          <w:szCs w:val="27"/>
        </w:rPr>
        <w:t xml:space="preserve"> 2019</w:t>
      </w:r>
    </w:p>
    <w:p w14:paraId="679FC996" w14:textId="77777777" w:rsidR="004175AD" w:rsidRPr="009F6895" w:rsidRDefault="004175AD" w:rsidP="009F6895">
      <w:pPr>
        <w:numPr>
          <w:ilvl w:val="0"/>
          <w:numId w:val="14"/>
        </w:numPr>
        <w:rPr>
          <w:rFonts w:ascii="Garamond" w:hAnsi="Garamond"/>
          <w:sz w:val="27"/>
          <w:szCs w:val="27"/>
        </w:rPr>
      </w:pPr>
      <w:r w:rsidRPr="009F6895">
        <w:rPr>
          <w:rFonts w:ascii="Garamond" w:hAnsi="Garamond"/>
          <w:b/>
          <w:sz w:val="27"/>
          <w:szCs w:val="27"/>
        </w:rPr>
        <w:t>Time:</w:t>
      </w:r>
      <w:r w:rsidRPr="009F6895">
        <w:rPr>
          <w:rFonts w:ascii="Garamond" w:hAnsi="Garamond"/>
          <w:sz w:val="27"/>
          <w:szCs w:val="27"/>
        </w:rPr>
        <w:t xml:space="preserve"> On or before 12.00pm</w:t>
      </w:r>
    </w:p>
    <w:p w14:paraId="78057414" w14:textId="77777777" w:rsidR="004175AD" w:rsidRPr="009F6895" w:rsidRDefault="000B6A42" w:rsidP="009F6895">
      <w:pPr>
        <w:numPr>
          <w:ilvl w:val="0"/>
          <w:numId w:val="14"/>
        </w:numPr>
        <w:rPr>
          <w:rFonts w:ascii="Garamond" w:hAnsi="Garamond"/>
          <w:sz w:val="27"/>
          <w:szCs w:val="27"/>
        </w:rPr>
      </w:pPr>
      <w:r w:rsidRPr="009F6895">
        <w:rPr>
          <w:rFonts w:ascii="Garamond" w:hAnsi="Garamond"/>
          <w:b/>
          <w:sz w:val="27"/>
          <w:szCs w:val="27"/>
        </w:rPr>
        <w:t>Presentation:</w:t>
      </w:r>
      <w:r w:rsidRPr="009F6895">
        <w:rPr>
          <w:rFonts w:ascii="Garamond" w:hAnsi="Garamond"/>
          <w:sz w:val="27"/>
          <w:szCs w:val="27"/>
        </w:rPr>
        <w:t xml:space="preserve"> Only the top three bidders will be invited to our </w:t>
      </w:r>
      <w:r w:rsidR="009773C5" w:rsidRPr="009F6895">
        <w:rPr>
          <w:rFonts w:ascii="Garamond" w:hAnsi="Garamond"/>
          <w:sz w:val="27"/>
          <w:szCs w:val="27"/>
        </w:rPr>
        <w:t xml:space="preserve">Fidelity insurance Centre </w:t>
      </w:r>
      <w:r w:rsidR="00293051" w:rsidRPr="009F6895">
        <w:rPr>
          <w:rFonts w:ascii="Garamond" w:hAnsi="Garamond"/>
          <w:sz w:val="27"/>
          <w:szCs w:val="27"/>
        </w:rPr>
        <w:t>Office,</w:t>
      </w:r>
      <w:r w:rsidR="00B01A76" w:rsidRPr="009F6895">
        <w:rPr>
          <w:rFonts w:ascii="Garamond" w:hAnsi="Garamond"/>
          <w:sz w:val="27"/>
          <w:szCs w:val="27"/>
        </w:rPr>
        <w:t xml:space="preserve"> for</w:t>
      </w:r>
      <w:r w:rsidRPr="009F6895">
        <w:rPr>
          <w:rFonts w:ascii="Garamond" w:hAnsi="Garamond"/>
          <w:sz w:val="27"/>
          <w:szCs w:val="27"/>
        </w:rPr>
        <w:t xml:space="preserve"> a presentation after the evaluation </w:t>
      </w:r>
    </w:p>
    <w:p w14:paraId="04431563" w14:textId="77777777" w:rsidR="007D686E" w:rsidRPr="009F6895" w:rsidRDefault="007D686E" w:rsidP="009F6895">
      <w:pPr>
        <w:pStyle w:val="BodyText"/>
        <w:widowControl w:val="0"/>
        <w:jc w:val="left"/>
        <w:rPr>
          <w:rFonts w:ascii="Garamond" w:hAnsi="Garamond"/>
          <w:b/>
          <w:bCs/>
          <w:w w:val="0"/>
          <w:sz w:val="27"/>
          <w:szCs w:val="27"/>
          <w:u w:val="single"/>
        </w:rPr>
      </w:pPr>
    </w:p>
    <w:p w14:paraId="1C981CA8" w14:textId="77777777" w:rsidR="00C83865" w:rsidRPr="009F6895" w:rsidRDefault="00C83865" w:rsidP="009F6895">
      <w:pPr>
        <w:pStyle w:val="BodyText"/>
        <w:widowControl w:val="0"/>
        <w:jc w:val="left"/>
        <w:rPr>
          <w:rFonts w:ascii="Garamond" w:hAnsi="Garamond"/>
          <w:b/>
          <w:bCs/>
          <w:w w:val="0"/>
          <w:sz w:val="27"/>
          <w:szCs w:val="27"/>
          <w:u w:val="single"/>
        </w:rPr>
      </w:pPr>
      <w:r w:rsidRPr="009F6895">
        <w:rPr>
          <w:rFonts w:ascii="Garamond" w:hAnsi="Garamond"/>
          <w:b/>
          <w:bCs/>
          <w:w w:val="0"/>
          <w:sz w:val="27"/>
          <w:szCs w:val="27"/>
          <w:u w:val="single"/>
        </w:rPr>
        <w:t>KEY CONTRACT TERMS:</w:t>
      </w:r>
    </w:p>
    <w:p w14:paraId="12901A86" w14:textId="77777777" w:rsidR="00C83865" w:rsidRPr="009F6895" w:rsidRDefault="00C83865" w:rsidP="009F6895">
      <w:pPr>
        <w:pStyle w:val="BodyText"/>
        <w:widowControl w:val="0"/>
        <w:jc w:val="left"/>
        <w:rPr>
          <w:rFonts w:ascii="Garamond" w:hAnsi="Garamond"/>
          <w:bCs/>
          <w:w w:val="0"/>
          <w:sz w:val="27"/>
          <w:szCs w:val="27"/>
        </w:rPr>
      </w:pPr>
    </w:p>
    <w:p w14:paraId="3D5630B7" w14:textId="77777777" w:rsidR="00C83865" w:rsidRPr="009F6895" w:rsidRDefault="00C83865" w:rsidP="009F6895">
      <w:pPr>
        <w:pStyle w:val="BodyText"/>
        <w:widowControl w:val="0"/>
        <w:jc w:val="left"/>
        <w:rPr>
          <w:rFonts w:ascii="Garamond" w:hAnsi="Garamond"/>
          <w:sz w:val="27"/>
          <w:szCs w:val="27"/>
        </w:rPr>
      </w:pPr>
      <w:r w:rsidRPr="009F6895">
        <w:rPr>
          <w:rFonts w:ascii="Garamond" w:hAnsi="Garamond"/>
          <w:sz w:val="27"/>
          <w:szCs w:val="27"/>
        </w:rPr>
        <w:t xml:space="preserve">The anticipated contract type is fixed price per </w:t>
      </w:r>
      <w:r w:rsidRPr="009F6895">
        <w:rPr>
          <w:rFonts w:ascii="Garamond" w:hAnsi="Garamond"/>
          <w:b/>
          <w:sz w:val="27"/>
          <w:szCs w:val="27"/>
        </w:rPr>
        <w:t xml:space="preserve">service </w:t>
      </w:r>
      <w:r w:rsidRPr="009F6895">
        <w:rPr>
          <w:rFonts w:ascii="Garamond" w:hAnsi="Garamond"/>
          <w:b/>
          <w:i/>
          <w:sz w:val="27"/>
          <w:szCs w:val="27"/>
        </w:rPr>
        <w:t>with</w:t>
      </w:r>
      <w:r w:rsidRPr="009F6895">
        <w:rPr>
          <w:rFonts w:ascii="Garamond" w:hAnsi="Garamond"/>
          <w:b/>
          <w:sz w:val="27"/>
          <w:szCs w:val="27"/>
        </w:rPr>
        <w:t xml:space="preserve"> options for </w:t>
      </w:r>
      <w:r w:rsidR="00293051" w:rsidRPr="009F6895">
        <w:rPr>
          <w:rFonts w:ascii="Garamond" w:hAnsi="Garamond"/>
          <w:b/>
          <w:sz w:val="27"/>
          <w:szCs w:val="27"/>
        </w:rPr>
        <w:t xml:space="preserve">a </w:t>
      </w:r>
      <w:r w:rsidRPr="009F6895">
        <w:rPr>
          <w:rFonts w:ascii="Garamond" w:hAnsi="Garamond"/>
          <w:b/>
          <w:sz w:val="27"/>
          <w:szCs w:val="27"/>
        </w:rPr>
        <w:t>f</w:t>
      </w:r>
      <w:r w:rsidR="00293051" w:rsidRPr="009F6895">
        <w:rPr>
          <w:rFonts w:ascii="Garamond" w:hAnsi="Garamond"/>
          <w:b/>
          <w:sz w:val="27"/>
          <w:szCs w:val="27"/>
        </w:rPr>
        <w:t>urther one (1</w:t>
      </w:r>
      <w:r w:rsidRPr="009F6895">
        <w:rPr>
          <w:rFonts w:ascii="Garamond" w:hAnsi="Garamond"/>
          <w:b/>
          <w:sz w:val="27"/>
          <w:szCs w:val="27"/>
        </w:rPr>
        <w:t>) years at the EGPAF Kenya Discretion</w:t>
      </w:r>
      <w:r w:rsidRPr="009F6895">
        <w:rPr>
          <w:rFonts w:ascii="Garamond" w:hAnsi="Garamond"/>
          <w:b/>
          <w:i/>
          <w:color w:val="FF0000"/>
          <w:sz w:val="27"/>
          <w:szCs w:val="27"/>
        </w:rPr>
        <w:t>.</w:t>
      </w:r>
      <w:r w:rsidRPr="009F6895">
        <w:rPr>
          <w:rFonts w:ascii="Garamond" w:hAnsi="Garamond"/>
          <w:i/>
          <w:sz w:val="27"/>
          <w:szCs w:val="27"/>
        </w:rPr>
        <w:t xml:space="preserve"> </w:t>
      </w:r>
      <w:r w:rsidRPr="009F6895">
        <w:rPr>
          <w:rFonts w:ascii="Garamond" w:hAnsi="Garamond"/>
          <w:sz w:val="27"/>
          <w:szCs w:val="27"/>
        </w:rPr>
        <w:t xml:space="preserve"> </w:t>
      </w:r>
      <w:r w:rsidR="00065690" w:rsidRPr="009F6895">
        <w:rPr>
          <w:rFonts w:ascii="Garamond" w:hAnsi="Garamond"/>
          <w:sz w:val="27"/>
          <w:szCs w:val="27"/>
        </w:rPr>
        <w:t>The initial ant</w:t>
      </w:r>
      <w:r w:rsidR="00293051" w:rsidRPr="009F6895">
        <w:rPr>
          <w:rFonts w:ascii="Garamond" w:hAnsi="Garamond"/>
          <w:sz w:val="27"/>
          <w:szCs w:val="27"/>
        </w:rPr>
        <w:t>icipated contract period is Oct 1, 2019 through September 30, 2019</w:t>
      </w:r>
      <w:r w:rsidR="00065690" w:rsidRPr="009F6895">
        <w:rPr>
          <w:rFonts w:ascii="Garamond" w:hAnsi="Garamond"/>
          <w:sz w:val="27"/>
          <w:szCs w:val="27"/>
        </w:rPr>
        <w:t xml:space="preserve"> with options to extend </w:t>
      </w:r>
      <w:r w:rsidR="00B132A9" w:rsidRPr="009F6895">
        <w:rPr>
          <w:rFonts w:ascii="Garamond" w:hAnsi="Garamond"/>
          <w:sz w:val="27"/>
          <w:szCs w:val="27"/>
        </w:rPr>
        <w:t xml:space="preserve">further </w:t>
      </w:r>
      <w:r w:rsidR="00293051" w:rsidRPr="009F6895">
        <w:rPr>
          <w:rFonts w:ascii="Garamond" w:hAnsi="Garamond"/>
          <w:sz w:val="27"/>
          <w:szCs w:val="27"/>
        </w:rPr>
        <w:t>for up to 1 year</w:t>
      </w:r>
      <w:r w:rsidR="00065690" w:rsidRPr="009F6895">
        <w:rPr>
          <w:rFonts w:ascii="Garamond" w:hAnsi="Garamond"/>
          <w:sz w:val="27"/>
          <w:szCs w:val="27"/>
        </w:rPr>
        <w:t xml:space="preserve">. </w:t>
      </w:r>
      <w:r w:rsidRPr="009F6895">
        <w:rPr>
          <w:rFonts w:ascii="Garamond" w:hAnsi="Garamond"/>
          <w:sz w:val="27"/>
          <w:szCs w:val="27"/>
        </w:rPr>
        <w:t xml:space="preserve">Unless stated otherwise in the statement of the work, the Contractor is responsible for providing equipment and/or supplies required to perform the services. </w:t>
      </w:r>
    </w:p>
    <w:p w14:paraId="2E97B280" w14:textId="77777777" w:rsidR="00C83865" w:rsidRPr="009F6895" w:rsidRDefault="00C83865" w:rsidP="009F6895">
      <w:pPr>
        <w:pStyle w:val="BodyText"/>
        <w:widowControl w:val="0"/>
        <w:jc w:val="left"/>
        <w:rPr>
          <w:rFonts w:ascii="Garamond" w:hAnsi="Garamond"/>
          <w:i/>
          <w:sz w:val="27"/>
          <w:szCs w:val="27"/>
        </w:rPr>
      </w:pPr>
      <w:r w:rsidRPr="009F6895">
        <w:rPr>
          <w:rFonts w:ascii="Garamond" w:hAnsi="Garamond"/>
          <w:i/>
          <w:sz w:val="27"/>
          <w:szCs w:val="27"/>
        </w:rPr>
        <w:t xml:space="preserve"> </w:t>
      </w:r>
    </w:p>
    <w:p w14:paraId="0CA7A00F" w14:textId="77777777" w:rsidR="00C83865" w:rsidRPr="009F6895" w:rsidRDefault="00C83865" w:rsidP="009F6895">
      <w:pPr>
        <w:pStyle w:val="BodyText"/>
        <w:widowControl w:val="0"/>
        <w:jc w:val="left"/>
        <w:rPr>
          <w:rFonts w:ascii="Garamond" w:hAnsi="Garamond"/>
          <w:sz w:val="27"/>
          <w:szCs w:val="27"/>
        </w:rPr>
      </w:pPr>
      <w:r w:rsidRPr="009F6895">
        <w:rPr>
          <w:rFonts w:ascii="Garamond" w:hAnsi="Garamond"/>
          <w:sz w:val="27"/>
          <w:szCs w:val="27"/>
        </w:rPr>
        <w:t>All deliverables provided to the Foundation must be furnished for the use of the Foundation without royalty or any additional fees.</w:t>
      </w:r>
    </w:p>
    <w:p w14:paraId="15B424D6" w14:textId="77777777" w:rsidR="00C83865" w:rsidRPr="009F6895" w:rsidRDefault="00C83865" w:rsidP="009F6895">
      <w:pPr>
        <w:pStyle w:val="BodyText"/>
        <w:widowControl w:val="0"/>
        <w:jc w:val="left"/>
        <w:rPr>
          <w:rFonts w:ascii="Garamond" w:hAnsi="Garamond"/>
          <w:sz w:val="27"/>
          <w:szCs w:val="27"/>
        </w:rPr>
      </w:pPr>
    </w:p>
    <w:p w14:paraId="3AF5E0DC" w14:textId="77777777" w:rsidR="00C83865" w:rsidRPr="009F6895" w:rsidRDefault="00C83865" w:rsidP="009F6895">
      <w:pPr>
        <w:rPr>
          <w:rFonts w:ascii="Garamond" w:hAnsi="Garamond"/>
          <w:sz w:val="27"/>
          <w:szCs w:val="27"/>
        </w:rPr>
      </w:pPr>
      <w:r w:rsidRPr="009F6895">
        <w:rPr>
          <w:rFonts w:ascii="Garamond" w:hAnsi="Garamond"/>
          <w:sz w:val="27"/>
          <w:szCs w:val="27"/>
        </w:rPr>
        <w:t xml:space="preserve">All Materials will be owned exclusively by the Foundation.  Contractor will not use or allow the use of the Materials for any purpose other than Contractor’s performance of the Contract without the prior written consent of the Foundation.  </w:t>
      </w:r>
    </w:p>
    <w:p w14:paraId="05C03DD4" w14:textId="77777777" w:rsidR="00E50CCF" w:rsidRPr="009F6895" w:rsidRDefault="00E50CCF" w:rsidP="009F6895">
      <w:pPr>
        <w:ind w:left="720"/>
        <w:rPr>
          <w:rFonts w:ascii="Garamond" w:hAnsi="Garamond"/>
          <w:sz w:val="27"/>
          <w:szCs w:val="27"/>
        </w:rPr>
      </w:pPr>
    </w:p>
    <w:p w14:paraId="3B10A2B1" w14:textId="77777777" w:rsidR="00293051" w:rsidRPr="009F6895" w:rsidRDefault="00293051" w:rsidP="009F6895">
      <w:pPr>
        <w:widowControl w:val="0"/>
        <w:rPr>
          <w:rFonts w:ascii="Garamond" w:hAnsi="Garamond"/>
          <w:b/>
          <w:sz w:val="27"/>
          <w:szCs w:val="27"/>
        </w:rPr>
      </w:pPr>
      <w:r w:rsidRPr="009F6895">
        <w:rPr>
          <w:rFonts w:ascii="Garamond" w:hAnsi="Garamond"/>
          <w:b/>
          <w:sz w:val="27"/>
          <w:szCs w:val="27"/>
        </w:rPr>
        <w:t>ADDITIONAL INFORMATION</w:t>
      </w:r>
    </w:p>
    <w:p w14:paraId="083E2E61" w14:textId="77777777" w:rsidR="00293051" w:rsidRPr="009F6895" w:rsidRDefault="00293051" w:rsidP="009F6895">
      <w:pPr>
        <w:widowControl w:val="0"/>
        <w:rPr>
          <w:rFonts w:ascii="Garamond" w:hAnsi="Garamond"/>
          <w:sz w:val="27"/>
          <w:szCs w:val="27"/>
        </w:rPr>
      </w:pPr>
    </w:p>
    <w:p w14:paraId="5485FD0E" w14:textId="77777777" w:rsidR="00293051" w:rsidRPr="009F6895" w:rsidRDefault="00293051" w:rsidP="009F6895">
      <w:pPr>
        <w:widowControl w:val="0"/>
        <w:rPr>
          <w:rFonts w:ascii="Garamond" w:hAnsi="Garamond"/>
          <w:sz w:val="27"/>
          <w:szCs w:val="27"/>
        </w:rPr>
      </w:pPr>
      <w:r w:rsidRPr="009F6895">
        <w:rPr>
          <w:rFonts w:ascii="Garamond" w:hAnsi="Garamond"/>
          <w:sz w:val="27"/>
          <w:szCs w:val="27"/>
        </w:rPr>
        <w:t xml:space="preserve">All </w:t>
      </w:r>
      <w:r w:rsidR="00FA1E76" w:rsidRPr="009F6895">
        <w:rPr>
          <w:rFonts w:ascii="Garamond" w:hAnsi="Garamond"/>
          <w:sz w:val="27"/>
          <w:szCs w:val="27"/>
        </w:rPr>
        <w:t>Proposals must</w:t>
      </w:r>
      <w:r w:rsidRPr="009F6895">
        <w:rPr>
          <w:rFonts w:ascii="Garamond" w:hAnsi="Garamond"/>
          <w:sz w:val="27"/>
          <w:szCs w:val="27"/>
        </w:rPr>
        <w:t xml:space="preserve"> be identified by the unique RFP#</w:t>
      </w:r>
      <w:r w:rsidR="00FB0921" w:rsidRPr="009F6895">
        <w:rPr>
          <w:rFonts w:ascii="Garamond" w:hAnsi="Garamond"/>
          <w:sz w:val="27"/>
          <w:szCs w:val="27"/>
        </w:rPr>
        <w:t>50</w:t>
      </w:r>
      <w:r w:rsidRPr="009F6895">
        <w:rPr>
          <w:rFonts w:ascii="Garamond" w:hAnsi="Garamond"/>
          <w:sz w:val="27"/>
          <w:szCs w:val="27"/>
        </w:rPr>
        <w:t xml:space="preserve"> reflected on the first page of this document.  Failure to comply with this requirement may result in non-consideration of your quotation.</w:t>
      </w:r>
    </w:p>
    <w:p w14:paraId="32AF4E78" w14:textId="77777777" w:rsidR="00293051" w:rsidRPr="009F6895" w:rsidRDefault="00293051" w:rsidP="009F6895">
      <w:pPr>
        <w:widowControl w:val="0"/>
        <w:spacing w:before="100" w:beforeAutospacing="1" w:after="100" w:afterAutospacing="1"/>
        <w:rPr>
          <w:rFonts w:ascii="Garamond" w:hAnsi="Garamond"/>
          <w:sz w:val="27"/>
          <w:szCs w:val="27"/>
        </w:rPr>
      </w:pPr>
      <w:r w:rsidRPr="009F6895">
        <w:rPr>
          <w:rFonts w:ascii="Garamond" w:hAnsi="Garamond"/>
          <w:sz w:val="27"/>
          <w:szCs w:val="27"/>
        </w:rPr>
        <w:t xml:space="preserve">Any Quotation not addressing each of the foregoing items could be considered non-responsive.  Any exceptions to the requirements or terms of the RFP must be noted in the Quotation. The Foundation reserves the right to consider any exceptions to the </w:t>
      </w:r>
      <w:r w:rsidR="001E37A4" w:rsidRPr="009F6895">
        <w:rPr>
          <w:rFonts w:ascii="Garamond" w:hAnsi="Garamond"/>
          <w:sz w:val="27"/>
          <w:szCs w:val="27"/>
        </w:rPr>
        <w:t>RFP</w:t>
      </w:r>
      <w:r w:rsidRPr="009F6895">
        <w:rPr>
          <w:rFonts w:ascii="Garamond" w:hAnsi="Garamond"/>
          <w:sz w:val="27"/>
          <w:szCs w:val="27"/>
        </w:rPr>
        <w:t xml:space="preserve"> to be non-responsive. </w:t>
      </w:r>
    </w:p>
    <w:p w14:paraId="0A622D29" w14:textId="77777777" w:rsidR="00293051" w:rsidRPr="009F6895" w:rsidRDefault="00293051" w:rsidP="009F6895">
      <w:pPr>
        <w:widowControl w:val="0"/>
        <w:spacing w:before="100" w:beforeAutospacing="1" w:after="100" w:afterAutospacing="1"/>
        <w:rPr>
          <w:rFonts w:ascii="Garamond" w:hAnsi="Garamond"/>
          <w:sz w:val="27"/>
          <w:szCs w:val="27"/>
        </w:rPr>
      </w:pPr>
      <w:r w:rsidRPr="009F6895">
        <w:rPr>
          <w:rFonts w:ascii="Garamond" w:hAnsi="Garamond"/>
          <w:sz w:val="27"/>
          <w:szCs w:val="27"/>
        </w:rPr>
        <w:lastRenderedPageBreak/>
        <w:t xml:space="preserve">Late </w:t>
      </w:r>
      <w:r w:rsidR="00FA1E76" w:rsidRPr="009F6895">
        <w:rPr>
          <w:rFonts w:ascii="Garamond" w:hAnsi="Garamond"/>
          <w:sz w:val="27"/>
          <w:szCs w:val="27"/>
        </w:rPr>
        <w:t>Proposals will</w:t>
      </w:r>
      <w:r w:rsidRPr="009F6895">
        <w:rPr>
          <w:rFonts w:ascii="Garamond" w:hAnsi="Garamond"/>
          <w:sz w:val="27"/>
          <w:szCs w:val="27"/>
        </w:rPr>
        <w:t xml:space="preserve"> be rejected without being considered.</w:t>
      </w:r>
    </w:p>
    <w:p w14:paraId="736B3005" w14:textId="77777777" w:rsidR="00293051" w:rsidRPr="009F6895" w:rsidRDefault="00293051" w:rsidP="009F6895">
      <w:pPr>
        <w:widowControl w:val="0"/>
        <w:spacing w:before="100" w:beforeAutospacing="1" w:after="100" w:afterAutospacing="1"/>
        <w:rPr>
          <w:rFonts w:ascii="Garamond" w:hAnsi="Garamond"/>
          <w:sz w:val="27"/>
          <w:szCs w:val="27"/>
        </w:rPr>
      </w:pPr>
      <w:r w:rsidRPr="009F6895">
        <w:rPr>
          <w:rFonts w:ascii="Garamond" w:hAnsi="Garamond"/>
          <w:sz w:val="27"/>
          <w:szCs w:val="27"/>
        </w:rPr>
        <w:t xml:space="preserve">This </w:t>
      </w:r>
      <w:r w:rsidR="001E37A4" w:rsidRPr="009F6895">
        <w:rPr>
          <w:rFonts w:ascii="Garamond" w:hAnsi="Garamond"/>
          <w:sz w:val="27"/>
          <w:szCs w:val="27"/>
        </w:rPr>
        <w:t>RFP</w:t>
      </w:r>
      <w:r w:rsidRPr="009F6895">
        <w:rPr>
          <w:rFonts w:ascii="Garamond" w:hAnsi="Garamond"/>
          <w:sz w:val="27"/>
          <w:szCs w:val="27"/>
        </w:rPr>
        <w:t xml:space="preserve"> is not an offer to enter into agreement with any party, but rather a request to receive </w:t>
      </w:r>
      <w:r w:rsidR="00FA1E76" w:rsidRPr="009F6895">
        <w:rPr>
          <w:rFonts w:ascii="Garamond" w:hAnsi="Garamond"/>
          <w:sz w:val="27"/>
          <w:szCs w:val="27"/>
        </w:rPr>
        <w:t>Proposals from</w:t>
      </w:r>
      <w:r w:rsidRPr="009F6895">
        <w:rPr>
          <w:rFonts w:ascii="Garamond" w:hAnsi="Garamond"/>
          <w:sz w:val="27"/>
          <w:szCs w:val="27"/>
        </w:rPr>
        <w:t xml:space="preserve"> persons interested in providing the services outlined below.  Such </w:t>
      </w:r>
      <w:r w:rsidR="00FA1E76" w:rsidRPr="009F6895">
        <w:rPr>
          <w:rFonts w:ascii="Garamond" w:hAnsi="Garamond"/>
          <w:sz w:val="27"/>
          <w:szCs w:val="27"/>
        </w:rPr>
        <w:t>Proposals shall</w:t>
      </w:r>
      <w:r w:rsidRPr="009F6895">
        <w:rPr>
          <w:rFonts w:ascii="Garamond" w:hAnsi="Garamond"/>
          <w:sz w:val="27"/>
          <w:szCs w:val="27"/>
        </w:rPr>
        <w:t xml:space="preserve"> be considered and treated by the Foundation as offers to enter into an agreement.  The Foundation reserves the right to reject all Quotations, in whole or in part, enter into negotiations with any party, and/or award multiple contracts.  </w:t>
      </w:r>
    </w:p>
    <w:p w14:paraId="721E1D82" w14:textId="77777777" w:rsidR="00293051" w:rsidRPr="009F6895" w:rsidRDefault="00293051" w:rsidP="009F6895">
      <w:pPr>
        <w:widowControl w:val="0"/>
        <w:spacing w:before="100" w:beforeAutospacing="1" w:after="100" w:afterAutospacing="1"/>
        <w:rPr>
          <w:rFonts w:ascii="Garamond" w:hAnsi="Garamond"/>
          <w:sz w:val="27"/>
          <w:szCs w:val="27"/>
        </w:rPr>
      </w:pPr>
      <w:r w:rsidRPr="009F6895">
        <w:rPr>
          <w:rFonts w:ascii="Garamond" w:hAnsi="Garamond"/>
          <w:sz w:val="27"/>
          <w:szCs w:val="27"/>
        </w:rPr>
        <w:t xml:space="preserve">The Foundation shall not be obligated for the payment of any sums whatsoever to any recipient of this </w:t>
      </w:r>
      <w:r w:rsidR="001E37A4" w:rsidRPr="009F6895">
        <w:rPr>
          <w:rFonts w:ascii="Garamond" w:hAnsi="Garamond"/>
          <w:sz w:val="27"/>
          <w:szCs w:val="27"/>
        </w:rPr>
        <w:t>RFP</w:t>
      </w:r>
      <w:r w:rsidRPr="009F6895">
        <w:rPr>
          <w:rFonts w:ascii="Garamond" w:hAnsi="Garamond"/>
          <w:sz w:val="27"/>
          <w:szCs w:val="27"/>
        </w:rPr>
        <w:t xml:space="preserve"> until and unless a written contract between the parties is executed.</w:t>
      </w:r>
    </w:p>
    <w:p w14:paraId="085F016F" w14:textId="77777777" w:rsidR="00293051" w:rsidRPr="009F6895" w:rsidRDefault="00293051" w:rsidP="009F6895">
      <w:pPr>
        <w:widowControl w:val="0"/>
        <w:spacing w:before="100" w:beforeAutospacing="1" w:after="100" w:afterAutospacing="1"/>
        <w:rPr>
          <w:rFonts w:ascii="Garamond" w:hAnsi="Garamond"/>
          <w:sz w:val="27"/>
          <w:szCs w:val="27"/>
        </w:rPr>
      </w:pPr>
      <w:r w:rsidRPr="009F6895">
        <w:rPr>
          <w:rFonts w:ascii="Garamond" w:hAnsi="Garamond"/>
          <w:sz w:val="27"/>
          <w:szCs w:val="27"/>
        </w:rPr>
        <w:t xml:space="preserve">Upon placement of an order, the vendor will provide the services within a specified timeframe.  Rates/prices provided in the submitted quote will be captured in the </w:t>
      </w:r>
      <w:r w:rsidR="001E37A4" w:rsidRPr="009F6895">
        <w:rPr>
          <w:rFonts w:ascii="Garamond" w:hAnsi="Garamond"/>
          <w:sz w:val="27"/>
          <w:szCs w:val="27"/>
        </w:rPr>
        <w:t>Purchase Order</w:t>
      </w:r>
      <w:r w:rsidRPr="009F6895">
        <w:rPr>
          <w:rFonts w:ascii="Garamond" w:hAnsi="Garamond"/>
          <w:sz w:val="27"/>
          <w:szCs w:val="27"/>
        </w:rPr>
        <w:t xml:space="preserve"> </w:t>
      </w:r>
      <w:r w:rsidR="001E37A4" w:rsidRPr="009F6895">
        <w:rPr>
          <w:rFonts w:ascii="Garamond" w:hAnsi="Garamond"/>
          <w:sz w:val="27"/>
          <w:szCs w:val="27"/>
        </w:rPr>
        <w:t xml:space="preserve">and Contract </w:t>
      </w:r>
      <w:r w:rsidRPr="009F6895">
        <w:rPr>
          <w:rFonts w:ascii="Garamond" w:hAnsi="Garamond"/>
          <w:sz w:val="27"/>
          <w:szCs w:val="27"/>
        </w:rPr>
        <w:t xml:space="preserve">and fixed for the duration of the contract.  </w:t>
      </w:r>
      <w:r w:rsidR="001E37A4" w:rsidRPr="009F6895">
        <w:rPr>
          <w:rFonts w:ascii="Garamond" w:hAnsi="Garamond"/>
          <w:sz w:val="27"/>
          <w:szCs w:val="27"/>
        </w:rPr>
        <w:t>The</w:t>
      </w:r>
      <w:r w:rsidRPr="009F6895">
        <w:rPr>
          <w:rFonts w:ascii="Garamond" w:hAnsi="Garamond"/>
          <w:sz w:val="27"/>
          <w:szCs w:val="27"/>
        </w:rPr>
        <w:t xml:space="preserve"> Purchase Order</w:t>
      </w:r>
      <w:r w:rsidR="001E37A4" w:rsidRPr="009F6895">
        <w:rPr>
          <w:rFonts w:ascii="Garamond" w:hAnsi="Garamond"/>
          <w:sz w:val="27"/>
          <w:szCs w:val="27"/>
        </w:rPr>
        <w:t xml:space="preserve"> and the Contract</w:t>
      </w:r>
      <w:r w:rsidRPr="009F6895">
        <w:rPr>
          <w:rFonts w:ascii="Garamond" w:hAnsi="Garamond"/>
          <w:sz w:val="27"/>
          <w:szCs w:val="27"/>
        </w:rPr>
        <w:t xml:space="preserve"> will become a legally binding contract when it has been formally signed by the Foundation and received by the Vendor.</w:t>
      </w:r>
    </w:p>
    <w:p w14:paraId="3FC6C6E2" w14:textId="77777777" w:rsidR="00293051" w:rsidRPr="009F6895" w:rsidRDefault="00293051" w:rsidP="009F6895">
      <w:pPr>
        <w:widowControl w:val="0"/>
        <w:spacing w:before="100" w:beforeAutospacing="1" w:after="100" w:afterAutospacing="1"/>
        <w:rPr>
          <w:rFonts w:ascii="Garamond" w:hAnsi="Garamond"/>
          <w:b/>
          <w:sz w:val="27"/>
          <w:szCs w:val="27"/>
        </w:rPr>
      </w:pPr>
      <w:r w:rsidRPr="009F6895">
        <w:rPr>
          <w:rFonts w:ascii="Garamond" w:hAnsi="Garamond"/>
          <w:b/>
          <w:sz w:val="27"/>
          <w:szCs w:val="27"/>
        </w:rPr>
        <w:t>Key Solicitation Terms and Conditions</w:t>
      </w:r>
    </w:p>
    <w:p w14:paraId="47C8917C" w14:textId="77777777" w:rsidR="00293051" w:rsidRPr="009F6895" w:rsidRDefault="00293051" w:rsidP="009F6895">
      <w:pPr>
        <w:widowControl w:val="0"/>
        <w:spacing w:before="100" w:beforeAutospacing="1" w:after="100" w:afterAutospacing="1"/>
        <w:rPr>
          <w:rFonts w:ascii="Garamond" w:hAnsi="Garamond"/>
          <w:sz w:val="27"/>
          <w:szCs w:val="27"/>
        </w:rPr>
      </w:pPr>
      <w:r w:rsidRPr="009F6895">
        <w:rPr>
          <w:rFonts w:ascii="Garamond" w:hAnsi="Garamond"/>
          <w:sz w:val="27"/>
          <w:szCs w:val="27"/>
        </w:rPr>
        <w:t xml:space="preserve">The following terms and conditions apply to all Requests for </w:t>
      </w:r>
      <w:r w:rsidR="001E37A4" w:rsidRPr="009F6895">
        <w:rPr>
          <w:rFonts w:ascii="Garamond" w:hAnsi="Garamond"/>
          <w:sz w:val="27"/>
          <w:szCs w:val="27"/>
        </w:rPr>
        <w:t>Proposals</w:t>
      </w:r>
      <w:r w:rsidRPr="009F6895">
        <w:rPr>
          <w:rFonts w:ascii="Garamond" w:hAnsi="Garamond"/>
          <w:sz w:val="27"/>
          <w:szCs w:val="27"/>
        </w:rPr>
        <w:t>(</w:t>
      </w:r>
      <w:r w:rsidR="001E37A4" w:rsidRPr="009F6895">
        <w:rPr>
          <w:rFonts w:ascii="Garamond" w:hAnsi="Garamond"/>
          <w:sz w:val="27"/>
          <w:szCs w:val="27"/>
        </w:rPr>
        <w:t>RFP</w:t>
      </w:r>
      <w:r w:rsidRPr="009F6895">
        <w:rPr>
          <w:rFonts w:ascii="Garamond" w:hAnsi="Garamond"/>
          <w:sz w:val="27"/>
          <w:szCs w:val="27"/>
        </w:rPr>
        <w:t xml:space="preserve">s) and, unless otherwise stated in the final agreement executed by both parties, all contracts issued by the Foundation. Preference will be given to vendors who can meet Foundation terms. </w:t>
      </w:r>
    </w:p>
    <w:p w14:paraId="74822387"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Participation in this solicitation is open to all legal vendors. These terms refer to all nationals and to all legal entities, companies or partnerships constituted under, and governed by, the civil, commercial or public law and having their statutory office, central administration or principal place of business. A legal entity, company, or partnership having only its statutory office must be engaged in an activity which has an effective and continuous link with the economy.</w:t>
      </w:r>
    </w:p>
    <w:p w14:paraId="3F99D7F2"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These terms apply to all bidders and any contractors or members of a consortium. To be eligible for participation in the tender procedure, bidders must prove to the satisfaction of EGPAF that they comply with the necessary legal, commercial, technical and financial requirement and are able to carry out the resulting contract effectively.</w:t>
      </w:r>
    </w:p>
    <w:p w14:paraId="0BFE39F5" w14:textId="77777777" w:rsidR="001E37A4" w:rsidRPr="009F6895" w:rsidRDefault="001E37A4" w:rsidP="009F6895">
      <w:pPr>
        <w:widowControl w:val="0"/>
        <w:spacing w:before="100" w:beforeAutospacing="1" w:after="100" w:afterAutospacing="1"/>
        <w:ind w:left="720"/>
        <w:rPr>
          <w:rFonts w:ascii="Garamond" w:hAnsi="Garamond"/>
          <w:sz w:val="27"/>
          <w:szCs w:val="27"/>
        </w:rPr>
      </w:pPr>
    </w:p>
    <w:p w14:paraId="330213B8"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lastRenderedPageBreak/>
        <w:t>All applicants are required to be registered and comply with all the laws of doing business in the applicable country where services will be rendered. The Foundation may, at its discretion, require the presumed winner of the procurement to provide a copy of a valid registration certificate and/or tax compliance (i.e. VAT) prior to awarding of the final contract. Failure to provide this information at that time may automatically disqualify a Vendor from selection.</w:t>
      </w:r>
    </w:p>
    <w:p w14:paraId="71BB37A8"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 xml:space="preserve">All </w:t>
      </w:r>
      <w:r w:rsidR="00FA1E76" w:rsidRPr="009F6895">
        <w:rPr>
          <w:rFonts w:ascii="Garamond" w:hAnsi="Garamond"/>
          <w:sz w:val="27"/>
          <w:szCs w:val="27"/>
        </w:rPr>
        <w:t>Proposals and</w:t>
      </w:r>
      <w:r w:rsidRPr="009F6895">
        <w:rPr>
          <w:rFonts w:ascii="Garamond" w:hAnsi="Garamond"/>
          <w:sz w:val="27"/>
          <w:szCs w:val="27"/>
        </w:rPr>
        <w:t xml:space="preserve">/or communications should be identified by the unique </w:t>
      </w:r>
      <w:r w:rsidR="001E37A4" w:rsidRPr="009F6895">
        <w:rPr>
          <w:rFonts w:ascii="Garamond" w:hAnsi="Garamond"/>
          <w:sz w:val="27"/>
          <w:szCs w:val="27"/>
        </w:rPr>
        <w:t>RFP</w:t>
      </w:r>
      <w:r w:rsidRPr="009F6895">
        <w:rPr>
          <w:rFonts w:ascii="Garamond" w:hAnsi="Garamond"/>
          <w:sz w:val="27"/>
          <w:szCs w:val="27"/>
        </w:rPr>
        <w:t xml:space="preserve"> Reference Number reflected on the first page of the solicitation document. Failure to comply with this requirement may result in non-consideration of your submission.</w:t>
      </w:r>
    </w:p>
    <w:p w14:paraId="3653229D"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 xml:space="preserve">Any </w:t>
      </w:r>
      <w:r w:rsidR="00FA1E76" w:rsidRPr="009F6895">
        <w:rPr>
          <w:rFonts w:ascii="Garamond" w:hAnsi="Garamond"/>
          <w:sz w:val="27"/>
          <w:szCs w:val="27"/>
        </w:rPr>
        <w:t>Proposals not</w:t>
      </w:r>
      <w:r w:rsidRPr="009F6895">
        <w:rPr>
          <w:rFonts w:ascii="Garamond" w:hAnsi="Garamond"/>
          <w:sz w:val="27"/>
          <w:szCs w:val="27"/>
        </w:rPr>
        <w:t xml:space="preserve"> addressing each of the submission requirements listed in the solicitation may be considered non-responsive and disqualify the applicant from final selection.  Any exceptions to the requirements or terms of the </w:t>
      </w:r>
      <w:r w:rsidR="001E37A4" w:rsidRPr="009F6895">
        <w:rPr>
          <w:rFonts w:ascii="Garamond" w:hAnsi="Garamond"/>
          <w:sz w:val="27"/>
          <w:szCs w:val="27"/>
        </w:rPr>
        <w:t>RFP</w:t>
      </w:r>
      <w:r w:rsidRPr="009F6895">
        <w:rPr>
          <w:rFonts w:ascii="Garamond" w:hAnsi="Garamond"/>
          <w:sz w:val="27"/>
          <w:szCs w:val="27"/>
        </w:rPr>
        <w:t xml:space="preserve"> must be noted in the final submission. The Foundation reserves the right to consider any exceptions to be non-responsive.</w:t>
      </w:r>
    </w:p>
    <w:p w14:paraId="2E63C12B"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 xml:space="preserve">All quotes should be valid for a minimum of </w:t>
      </w:r>
      <w:r w:rsidR="001E37A4" w:rsidRPr="009F6895">
        <w:rPr>
          <w:rFonts w:ascii="Garamond" w:hAnsi="Garamond"/>
          <w:sz w:val="27"/>
          <w:szCs w:val="27"/>
        </w:rPr>
        <w:t>2 years</w:t>
      </w:r>
      <w:r w:rsidRPr="009F6895">
        <w:rPr>
          <w:rFonts w:ascii="Garamond" w:hAnsi="Garamond"/>
          <w:sz w:val="27"/>
          <w:szCs w:val="27"/>
        </w:rPr>
        <w:t>.</w:t>
      </w:r>
    </w:p>
    <w:p w14:paraId="43F66A2F"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The Foundation shall not be obligated for the payment of any sums whatsoever to any recipient of the solicitation until and unless a written contract between the parties is executed.</w:t>
      </w:r>
    </w:p>
    <w:p w14:paraId="5F546590"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No extra charges of any kind will be allowed unless specifically agreed to by the Foundation in writing.</w:t>
      </w:r>
    </w:p>
    <w:p w14:paraId="43C93302" w14:textId="77777777" w:rsidR="001E37A4"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 xml:space="preserve">Unless otherwise specified in the final contract, full payment will be made by the Foundation to the Vendor within 30 days of receipt of invoice from the Vendor and either delivery of goods or completion of required deliverable. If applicable, within this </w:t>
      </w:r>
      <w:r w:rsidR="001E37A4" w:rsidRPr="009F6895">
        <w:rPr>
          <w:rFonts w:ascii="Garamond" w:hAnsi="Garamond"/>
          <w:sz w:val="27"/>
          <w:szCs w:val="27"/>
        </w:rPr>
        <w:t>30-day</w:t>
      </w:r>
      <w:r w:rsidRPr="009F6895">
        <w:rPr>
          <w:rFonts w:ascii="Garamond" w:hAnsi="Garamond"/>
          <w:sz w:val="27"/>
          <w:szCs w:val="27"/>
        </w:rPr>
        <w:t xml:space="preserve"> period, the Foundation will inspect the commodities or services performed to verify the acceptable receipt of goods/services as promised by the submitted quote or notify the Vendor of any problems with the goods/services that were not caused by the Foundation's negligence or misuse. If the goods/services provided to the Foundation are deemed unacceptable or fail to meet any of the conditions or specifications described in the submitted quote, the Foundation will have the opportunity to cancel the order without penalty and receive full payment for any potential costs already incurred and paid to the Vendor.</w:t>
      </w:r>
    </w:p>
    <w:p w14:paraId="18B6AA92"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The services will be provided at the selected Supplier's premises unless otherwise requested and authorized by the Foundation. Payment will be made via check or electronic transfer.</w:t>
      </w:r>
    </w:p>
    <w:p w14:paraId="32BA6A86"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 xml:space="preserve">Upon selection and execution of a final contract, Vendor will deliver the goods and/or services within a specified timeframe captured in the </w:t>
      </w:r>
      <w:r w:rsidRPr="009F6895">
        <w:rPr>
          <w:rFonts w:ascii="Garamond" w:hAnsi="Garamond"/>
          <w:sz w:val="27"/>
          <w:szCs w:val="27"/>
        </w:rPr>
        <w:lastRenderedPageBreak/>
        <w:t>agreement.</w:t>
      </w:r>
    </w:p>
    <w:p w14:paraId="34955519"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 xml:space="preserve">Should the agreed delivery date not be met in the case of fault of the Vendor, the Foundation shall be entitled to demand payment of late delivery penalties amounting </w:t>
      </w:r>
      <w:r w:rsidR="001E37A4" w:rsidRPr="009F6895">
        <w:rPr>
          <w:rFonts w:ascii="Garamond" w:hAnsi="Garamond"/>
          <w:sz w:val="27"/>
          <w:szCs w:val="27"/>
        </w:rPr>
        <w:t>to (</w:t>
      </w:r>
      <w:r w:rsidRPr="009F6895">
        <w:rPr>
          <w:rFonts w:ascii="Garamond" w:hAnsi="Garamond"/>
          <w:sz w:val="27"/>
          <w:szCs w:val="27"/>
        </w:rPr>
        <w:t>1%) of the value of the resulting contract and up to a maximum amount of (5%) of the entire value of the resulting contract. The Foundation will also have the right to cancel an order without penalty and receive full payment for any potential costs already incurred and paid to the Vendor.</w:t>
      </w:r>
    </w:p>
    <w:p w14:paraId="5FEE5F52"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All items or deliverables provided to the Foundation must be furnished for the use of the Foundation without royalties or any additional fees.</w:t>
      </w:r>
    </w:p>
    <w:p w14:paraId="56CBB251"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All items or materials will be owned exclusively by the Foundation.</w:t>
      </w:r>
    </w:p>
    <w:p w14:paraId="5F84ABFC"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EGPAF reserves the right to terminate the final contract should the selected bidder be unable to fulfill its expected obligations.</w:t>
      </w:r>
    </w:p>
    <w:p w14:paraId="7FC6C539" w14:textId="77777777" w:rsidR="00293051" w:rsidRPr="009F6895" w:rsidRDefault="00293051" w:rsidP="009F6895">
      <w:pPr>
        <w:widowControl w:val="0"/>
        <w:numPr>
          <w:ilvl w:val="0"/>
          <w:numId w:val="27"/>
        </w:numPr>
        <w:spacing w:before="100" w:beforeAutospacing="1" w:after="100" w:afterAutospacing="1"/>
        <w:rPr>
          <w:rFonts w:ascii="Garamond" w:hAnsi="Garamond"/>
          <w:sz w:val="27"/>
          <w:szCs w:val="27"/>
        </w:rPr>
      </w:pPr>
      <w:r w:rsidRPr="009F6895">
        <w:rPr>
          <w:rFonts w:ascii="Garamond" w:hAnsi="Garamond"/>
          <w:sz w:val="27"/>
          <w:szCs w:val="27"/>
        </w:rPr>
        <w:t>By submitting a bid, all vendors certify that the person(s) involved in the preparation and collation of quotes were or are in no way associated or have any Conflict of Interests with the initial preparation of the solicitation, the tender documentation, or the subsequent evaluation, assessment, analysis, management, and decision-making process of this tender.</w:t>
      </w:r>
    </w:p>
    <w:p w14:paraId="07892461" w14:textId="77777777" w:rsidR="00293051" w:rsidRPr="009F6895" w:rsidRDefault="00293051" w:rsidP="009F6895">
      <w:pPr>
        <w:spacing w:before="100" w:beforeAutospacing="1" w:after="100" w:afterAutospacing="1"/>
        <w:rPr>
          <w:rFonts w:ascii="Garamond" w:hAnsi="Garamond"/>
          <w:sz w:val="27"/>
          <w:szCs w:val="27"/>
        </w:rPr>
      </w:pPr>
      <w:r w:rsidRPr="009F6895">
        <w:rPr>
          <w:rFonts w:ascii="Garamond" w:hAnsi="Garamond"/>
          <w:sz w:val="27"/>
          <w:szCs w:val="27"/>
        </w:rPr>
        <w:t xml:space="preserve">Equal Opportunity Notice.  The Elizabeth Glaser Pediatric AIDS Foundation is an Equal Employment Opportunity employer and represents that all qualified bidders will receive consideration without regard to race, color, religion, sex, or national origin.  </w:t>
      </w:r>
    </w:p>
    <w:p w14:paraId="33455CB4" w14:textId="77777777" w:rsidR="0066216E" w:rsidRPr="009F6895" w:rsidRDefault="00FB0921" w:rsidP="009F6895">
      <w:pPr>
        <w:spacing w:before="100" w:beforeAutospacing="1" w:after="100" w:afterAutospacing="1"/>
        <w:rPr>
          <w:rFonts w:ascii="Garamond" w:hAnsi="Garamond"/>
          <w:b/>
          <w:sz w:val="27"/>
          <w:szCs w:val="27"/>
        </w:rPr>
      </w:pPr>
      <w:r w:rsidRPr="009F6895">
        <w:rPr>
          <w:rFonts w:ascii="Garamond" w:hAnsi="Garamond"/>
          <w:b/>
          <w:sz w:val="27"/>
          <w:szCs w:val="27"/>
        </w:rPr>
        <w:t xml:space="preserve">Important Note: </w:t>
      </w:r>
      <w:r w:rsidR="0066216E" w:rsidRPr="009F6895">
        <w:rPr>
          <w:rFonts w:ascii="Garamond" w:hAnsi="Garamond"/>
          <w:b/>
          <w:sz w:val="27"/>
          <w:szCs w:val="27"/>
        </w:rPr>
        <w:t>EGPAF Kenya has a broker</w:t>
      </w:r>
    </w:p>
    <w:p w14:paraId="281DE79E" w14:textId="77777777" w:rsidR="00681694" w:rsidRPr="009F6895" w:rsidRDefault="00681694" w:rsidP="009F6895">
      <w:pPr>
        <w:widowControl w:val="0"/>
        <w:spacing w:before="100" w:beforeAutospacing="1" w:after="100" w:afterAutospacing="1"/>
        <w:rPr>
          <w:rFonts w:ascii="Garamond" w:hAnsi="Garamond"/>
          <w:sz w:val="27"/>
          <w:szCs w:val="27"/>
        </w:rPr>
      </w:pPr>
      <w:r w:rsidRPr="009F6895">
        <w:rPr>
          <w:rFonts w:ascii="Garamond" w:hAnsi="Garamond"/>
          <w:b/>
          <w:sz w:val="27"/>
          <w:szCs w:val="27"/>
        </w:rPr>
        <w:t xml:space="preserve">ETHICAL BEHAVIOR:  </w:t>
      </w:r>
    </w:p>
    <w:p w14:paraId="1E4B7024" w14:textId="77777777" w:rsidR="001E41FC" w:rsidRPr="009F6895" w:rsidRDefault="001E41FC" w:rsidP="009F6895">
      <w:pPr>
        <w:widowControl w:val="0"/>
        <w:spacing w:before="100" w:beforeAutospacing="1" w:after="100" w:afterAutospacing="1"/>
        <w:rPr>
          <w:rFonts w:ascii="Garamond" w:hAnsi="Garamond" w:cs="Times New Roman"/>
          <w:b/>
          <w:sz w:val="27"/>
          <w:szCs w:val="27"/>
        </w:rPr>
      </w:pPr>
      <w:r w:rsidRPr="009F6895">
        <w:rPr>
          <w:rFonts w:ascii="Garamond" w:hAnsi="Garamond"/>
          <w:sz w:val="27"/>
          <w:szCs w:val="27"/>
        </w:rPr>
        <w:t xml:space="preserve">As a core value to help achieve our mission, the Foundation embraces a culture of honesty, integrity, and ethical business practices and expects its business partners to do the same.  Specifically, our procurement processes are fair and open and allow all vendors/consultants equal opportunity to win our business.  We will not tolerate fraud or corruption, including kickbacks, bribes, undisclosed familial or close personal relationships between vendors and Foundation employees, or other unethical practices.  If you experience of suspect unethical behavior by a Foundation employee, please contact Doug Horner, Vice President, Awards, Compliance &amp; International Operations, at </w:t>
      </w:r>
      <w:hyperlink r:id="rId9" w:history="1">
        <w:r w:rsidRPr="009F6895">
          <w:rPr>
            <w:rStyle w:val="Hyperlink"/>
            <w:rFonts w:ascii="Garamond" w:hAnsi="Garamond"/>
            <w:sz w:val="27"/>
            <w:szCs w:val="27"/>
            <w:u w:val="none"/>
          </w:rPr>
          <w:t>dhorner@pedaids.org</w:t>
        </w:r>
      </w:hyperlink>
      <w:r w:rsidRPr="009F6895">
        <w:rPr>
          <w:rStyle w:val="Hyperlink"/>
          <w:rFonts w:ascii="Garamond" w:hAnsi="Garamond"/>
          <w:sz w:val="27"/>
          <w:szCs w:val="27"/>
          <w:u w:val="none"/>
        </w:rPr>
        <w:t xml:space="preserve">; </w:t>
      </w:r>
      <w:hyperlink r:id="rId10" w:history="1">
        <w:r w:rsidRPr="009F6895">
          <w:rPr>
            <w:rStyle w:val="Hyperlink"/>
            <w:rFonts w:ascii="Garamond" w:hAnsi="Garamond"/>
            <w:sz w:val="27"/>
            <w:szCs w:val="27"/>
            <w:u w:val="none"/>
          </w:rPr>
          <w:t>fraud@pedaids.org</w:t>
        </w:r>
      </w:hyperlink>
      <w:r w:rsidRPr="009F6895">
        <w:rPr>
          <w:rStyle w:val="Hyperlink"/>
          <w:rFonts w:ascii="Garamond" w:hAnsi="Garamond"/>
          <w:sz w:val="27"/>
          <w:szCs w:val="27"/>
          <w:u w:val="none"/>
        </w:rPr>
        <w:t xml:space="preserve">; </w:t>
      </w:r>
      <w:r w:rsidRPr="009F6895">
        <w:rPr>
          <w:rFonts w:ascii="Garamond" w:hAnsi="Garamond"/>
          <w:sz w:val="27"/>
          <w:szCs w:val="27"/>
        </w:rPr>
        <w:t xml:space="preserve">the Foundation’s Ethics Hotline at </w:t>
      </w:r>
      <w:hyperlink r:id="rId11" w:history="1">
        <w:r w:rsidRPr="009F6895">
          <w:rPr>
            <w:rStyle w:val="Hyperlink"/>
            <w:rFonts w:ascii="Garamond" w:hAnsi="Garamond"/>
            <w:sz w:val="27"/>
            <w:szCs w:val="27"/>
          </w:rPr>
          <w:t>www.reportlineweb.com/PedAids/</w:t>
        </w:r>
      </w:hyperlink>
      <w:r w:rsidRPr="009F6895">
        <w:rPr>
          <w:rFonts w:ascii="Garamond" w:hAnsi="Garamond"/>
          <w:sz w:val="27"/>
          <w:szCs w:val="27"/>
        </w:rPr>
        <w:t xml:space="preserve">. Any vendor/consultant who attempts to engage, or engages, in corrupt practices with the Foundation will have their </w:t>
      </w:r>
      <w:r w:rsidRPr="009F6895">
        <w:rPr>
          <w:rFonts w:ascii="Garamond" w:hAnsi="Garamond"/>
          <w:sz w:val="27"/>
          <w:szCs w:val="27"/>
        </w:rPr>
        <w:lastRenderedPageBreak/>
        <w:t>proposal disqualified and will not be solicited for future work.</w:t>
      </w:r>
    </w:p>
    <w:p w14:paraId="4F19E374" w14:textId="77777777" w:rsidR="00FC2A5C" w:rsidRPr="009F6895" w:rsidRDefault="00FC2A5C" w:rsidP="009F6895">
      <w:pPr>
        <w:widowControl w:val="0"/>
        <w:spacing w:before="100" w:beforeAutospacing="1" w:after="100" w:afterAutospacing="1"/>
        <w:rPr>
          <w:rFonts w:ascii="Garamond" w:hAnsi="Garamond" w:cs="Times New Roman"/>
          <w:b/>
          <w:sz w:val="27"/>
          <w:szCs w:val="27"/>
        </w:rPr>
      </w:pPr>
    </w:p>
    <w:sectPr w:rsidR="00FC2A5C" w:rsidRPr="009F6895" w:rsidSect="00706D7B">
      <w:headerReference w:type="default" r:id="rId12"/>
      <w:footerReference w:type="default" r:id="rId13"/>
      <w:pgSz w:w="11900" w:h="16840" w:code="9"/>
      <w:pgMar w:top="279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B73D5" w14:textId="77777777" w:rsidR="009F6928" w:rsidRDefault="009F6928" w:rsidP="004E5F39">
      <w:r>
        <w:separator/>
      </w:r>
    </w:p>
  </w:endnote>
  <w:endnote w:type="continuationSeparator" w:id="0">
    <w:p w14:paraId="525FD4BF" w14:textId="77777777" w:rsidR="009F6928" w:rsidRDefault="009F6928" w:rsidP="004E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210402"/>
      <w:docPartObj>
        <w:docPartGallery w:val="Page Numbers (Bottom of Page)"/>
        <w:docPartUnique/>
      </w:docPartObj>
    </w:sdtPr>
    <w:sdtEndPr>
      <w:rPr>
        <w:noProof/>
      </w:rPr>
    </w:sdtEndPr>
    <w:sdtContent>
      <w:p w14:paraId="3F27628F" w14:textId="26D4F4C6" w:rsidR="00BE0B9C" w:rsidRDefault="00BE0B9C">
        <w:pPr>
          <w:pStyle w:val="Footer"/>
          <w:jc w:val="center"/>
        </w:pPr>
        <w:r>
          <w:fldChar w:fldCharType="begin"/>
        </w:r>
        <w:r>
          <w:instrText xml:space="preserve"> PAGE   \* MERGEFORMAT </w:instrText>
        </w:r>
        <w:r>
          <w:fldChar w:fldCharType="separate"/>
        </w:r>
        <w:r w:rsidR="007B105D">
          <w:rPr>
            <w:noProof/>
          </w:rPr>
          <w:t>1</w:t>
        </w:r>
        <w:r>
          <w:rPr>
            <w:noProof/>
          </w:rPr>
          <w:fldChar w:fldCharType="end"/>
        </w:r>
      </w:p>
    </w:sdtContent>
  </w:sdt>
  <w:p w14:paraId="64FCEC63" w14:textId="77777777" w:rsidR="00BE0B9C" w:rsidRDefault="00BE0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1C5EC" w14:textId="77777777" w:rsidR="009F6928" w:rsidRDefault="009F6928" w:rsidP="004E5F39">
      <w:r>
        <w:separator/>
      </w:r>
    </w:p>
  </w:footnote>
  <w:footnote w:type="continuationSeparator" w:id="0">
    <w:p w14:paraId="5BA8FC9B" w14:textId="77777777" w:rsidR="009F6928" w:rsidRDefault="009F6928" w:rsidP="004E5F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58C4" w14:textId="77777777" w:rsidR="00BE0B9C" w:rsidRDefault="00BE0B9C">
    <w:pPr>
      <w:pStyle w:val="Header"/>
    </w:pPr>
    <w:r>
      <w:rPr>
        <w:noProof/>
        <w:lang w:val="en-GB" w:eastAsia="en-GB"/>
      </w:rPr>
      <w:drawing>
        <wp:anchor distT="0" distB="0" distL="114300" distR="114300" simplePos="0" relativeHeight="251658240" behindDoc="1" locked="0" layoutInCell="1" allowOverlap="1" wp14:anchorId="3AD2FE2F" wp14:editId="4B6E1D6D">
          <wp:simplePos x="0" y="0"/>
          <wp:positionH relativeFrom="column">
            <wp:posOffset>-1143000</wp:posOffset>
          </wp:positionH>
          <wp:positionV relativeFrom="paragraph">
            <wp:posOffset>-457200</wp:posOffset>
          </wp:positionV>
          <wp:extent cx="7609560" cy="1522094"/>
          <wp:effectExtent l="0" t="0" r="0" b="2540"/>
          <wp:wrapNone/>
          <wp:docPr id="6" name="Picture 6" descr="Macintosh SSD:Users:jkim:Desktop: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SSD:Users:jkim:Desktop: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560" cy="15220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clip_image001"/>
      </v:shape>
    </w:pict>
  </w:numPicBullet>
  <w:abstractNum w:abstractNumId="0" w15:restartNumberingAfterBreak="0">
    <w:nsid w:val="053A4399"/>
    <w:multiLevelType w:val="hybridMultilevel"/>
    <w:tmpl w:val="2744B5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4E35"/>
    <w:multiLevelType w:val="hybridMultilevel"/>
    <w:tmpl w:val="4F34DE28"/>
    <w:lvl w:ilvl="0" w:tplc="12441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C4C56"/>
    <w:multiLevelType w:val="hybridMultilevel"/>
    <w:tmpl w:val="A4FCD18E"/>
    <w:lvl w:ilvl="0" w:tplc="CEB22D48">
      <w:start w:val="3"/>
      <w:numFmt w:val="bullet"/>
      <w:lvlText w:val="°"/>
      <w:lvlJc w:val="left"/>
      <w:pPr>
        <w:ind w:left="720" w:hanging="360"/>
      </w:pPr>
      <w:rPr>
        <w:rFonts w:ascii="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C5B72"/>
    <w:multiLevelType w:val="hybridMultilevel"/>
    <w:tmpl w:val="4348B0A6"/>
    <w:lvl w:ilvl="0" w:tplc="4072AEB2">
      <w:start w:val="1"/>
      <w:numFmt w:val="bullet"/>
      <w:lvlText w:val="°"/>
      <w:lvlJc w:val="left"/>
      <w:pPr>
        <w:ind w:left="1080" w:hanging="360"/>
      </w:pPr>
      <w:rPr>
        <w:rFonts w:ascii="Courier New" w:hAnsi="Courier New"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DC85241"/>
    <w:multiLevelType w:val="hybridMultilevel"/>
    <w:tmpl w:val="A5EA6A1A"/>
    <w:lvl w:ilvl="0" w:tplc="54D27F38">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E1402"/>
    <w:multiLevelType w:val="hybridMultilevel"/>
    <w:tmpl w:val="929E635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235561"/>
    <w:multiLevelType w:val="hybridMultilevel"/>
    <w:tmpl w:val="5A9C64FC"/>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 w15:restartNumberingAfterBreak="0">
    <w:nsid w:val="107D4AC8"/>
    <w:multiLevelType w:val="hybridMultilevel"/>
    <w:tmpl w:val="45682610"/>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000B2"/>
    <w:multiLevelType w:val="hybridMultilevel"/>
    <w:tmpl w:val="D18C93F6"/>
    <w:lvl w:ilvl="0" w:tplc="CEB22D48">
      <w:start w:val="3"/>
      <w:numFmt w:val="bullet"/>
      <w:lvlText w:val="°"/>
      <w:lvlJc w:val="left"/>
      <w:pPr>
        <w:ind w:left="720" w:hanging="360"/>
      </w:pPr>
      <w:rPr>
        <w:rFonts w:ascii="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14BF9"/>
    <w:multiLevelType w:val="hybridMultilevel"/>
    <w:tmpl w:val="87F2EF06"/>
    <w:lvl w:ilvl="0" w:tplc="CEB22D48">
      <w:start w:val="3"/>
      <w:numFmt w:val="bullet"/>
      <w:lvlText w:val="°"/>
      <w:lvlJc w:val="left"/>
      <w:pPr>
        <w:ind w:left="1440" w:hanging="360"/>
      </w:pPr>
      <w:rPr>
        <w:rFonts w:ascii="Calibri" w:hAnsi="Calibri"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D174BA"/>
    <w:multiLevelType w:val="hybridMultilevel"/>
    <w:tmpl w:val="AF9A26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BF0EAE"/>
    <w:multiLevelType w:val="hybridMultilevel"/>
    <w:tmpl w:val="C3C87796"/>
    <w:lvl w:ilvl="0" w:tplc="D8BE802A">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C158F"/>
    <w:multiLevelType w:val="hybridMultilevel"/>
    <w:tmpl w:val="6E926B50"/>
    <w:lvl w:ilvl="0" w:tplc="4072AEB2">
      <w:start w:val="1"/>
      <w:numFmt w:val="bullet"/>
      <w:lvlText w:val="°"/>
      <w:lvlJc w:val="left"/>
      <w:pPr>
        <w:ind w:left="1068" w:hanging="360"/>
      </w:pPr>
      <w:rPr>
        <w:rFonts w:ascii="Courier New" w:hAnsi="Courier New" w:cs="Times New Roman"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13" w15:restartNumberingAfterBreak="0">
    <w:nsid w:val="425A30FF"/>
    <w:multiLevelType w:val="hybridMultilevel"/>
    <w:tmpl w:val="A2E4A97E"/>
    <w:lvl w:ilvl="0" w:tplc="CEB22D48">
      <w:start w:val="3"/>
      <w:numFmt w:val="bullet"/>
      <w:lvlText w:val="°"/>
      <w:lvlJc w:val="left"/>
      <w:pPr>
        <w:ind w:left="720" w:hanging="360"/>
      </w:pPr>
      <w:rPr>
        <w:rFonts w:ascii="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A2A88"/>
    <w:multiLevelType w:val="hybridMultilevel"/>
    <w:tmpl w:val="B7FA96EC"/>
    <w:lvl w:ilvl="0" w:tplc="CEB22D48">
      <w:start w:val="3"/>
      <w:numFmt w:val="bullet"/>
      <w:lvlText w:val="°"/>
      <w:lvlJc w:val="left"/>
      <w:pPr>
        <w:ind w:left="1440" w:hanging="360"/>
      </w:pPr>
      <w:rPr>
        <w:rFonts w:ascii="Calibri" w:hAnsi="Calibri"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822124"/>
    <w:multiLevelType w:val="hybridMultilevel"/>
    <w:tmpl w:val="2A0EDDC0"/>
    <w:lvl w:ilvl="0" w:tplc="11B49EA6">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7541CE8"/>
    <w:multiLevelType w:val="hybridMultilevel"/>
    <w:tmpl w:val="472609BE"/>
    <w:lvl w:ilvl="0" w:tplc="CEB22D48">
      <w:start w:val="3"/>
      <w:numFmt w:val="bullet"/>
      <w:lvlText w:val="°"/>
      <w:lvlJc w:val="left"/>
      <w:pPr>
        <w:ind w:left="720" w:hanging="360"/>
      </w:pPr>
      <w:rPr>
        <w:rFonts w:ascii="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31AF4"/>
    <w:multiLevelType w:val="hybridMultilevel"/>
    <w:tmpl w:val="87EC00BE"/>
    <w:lvl w:ilvl="0" w:tplc="4072AEB2">
      <w:start w:val="1"/>
      <w:numFmt w:val="bullet"/>
      <w:lvlText w:val="°"/>
      <w:lvlJc w:val="left"/>
      <w:pPr>
        <w:ind w:left="1068" w:hanging="360"/>
      </w:pPr>
      <w:rPr>
        <w:rFonts w:ascii="Courier New" w:hAnsi="Courier New" w:cs="Times New Roman" w:hint="default"/>
        <w:color w:val="auto"/>
      </w:rPr>
    </w:lvl>
    <w:lvl w:ilvl="1" w:tplc="4072AEB2">
      <w:start w:val="1"/>
      <w:numFmt w:val="bullet"/>
      <w:lvlText w:val="°"/>
      <w:lvlJc w:val="left"/>
      <w:pPr>
        <w:ind w:left="1788" w:hanging="360"/>
      </w:pPr>
      <w:rPr>
        <w:rFonts w:ascii="Courier New" w:hAnsi="Courier New" w:cs="Times New Roman" w:hint="default"/>
        <w:color w:val="auto"/>
      </w:r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8" w15:restartNumberingAfterBreak="0">
    <w:nsid w:val="5197525C"/>
    <w:multiLevelType w:val="hybridMultilevel"/>
    <w:tmpl w:val="9DAE9AC6"/>
    <w:lvl w:ilvl="0" w:tplc="CEB22D48">
      <w:start w:val="3"/>
      <w:numFmt w:val="bullet"/>
      <w:lvlText w:val="°"/>
      <w:lvlJc w:val="left"/>
      <w:pPr>
        <w:ind w:left="720" w:hanging="360"/>
      </w:pPr>
      <w:rPr>
        <w:rFonts w:ascii="Calibri" w:hAnsi="Calibri"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C11734"/>
    <w:multiLevelType w:val="hybridMultilevel"/>
    <w:tmpl w:val="C93CB7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26E76"/>
    <w:multiLevelType w:val="hybridMultilevel"/>
    <w:tmpl w:val="D778C73A"/>
    <w:lvl w:ilvl="0" w:tplc="0409000D">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172C93"/>
    <w:multiLevelType w:val="hybridMultilevel"/>
    <w:tmpl w:val="D66A4074"/>
    <w:lvl w:ilvl="0" w:tplc="11B49EA6">
      <w:start w:val="1"/>
      <w:numFmt w:val="bullet"/>
      <w:lvlText w:val=""/>
      <w:lvlPicBulletId w:val="0"/>
      <w:lvlJc w:val="left"/>
      <w:pPr>
        <w:ind w:left="3330" w:hanging="360"/>
      </w:pPr>
      <w:rPr>
        <w:rFonts w:ascii="Symbol" w:hAnsi="Symbol" w:hint="default"/>
        <w:color w:val="auto"/>
      </w:rPr>
    </w:lvl>
    <w:lvl w:ilvl="1" w:tplc="4072AEB2">
      <w:start w:val="1"/>
      <w:numFmt w:val="bullet"/>
      <w:lvlText w:val="°"/>
      <w:lvlJc w:val="left"/>
      <w:pPr>
        <w:ind w:left="4050" w:hanging="360"/>
      </w:pPr>
      <w:rPr>
        <w:rFonts w:ascii="Courier New" w:hAnsi="Courier New" w:cs="Times New Roman" w:hint="default"/>
        <w:color w:val="auto"/>
      </w:rPr>
    </w:lvl>
    <w:lvl w:ilvl="2" w:tplc="0409001B">
      <w:start w:val="1"/>
      <w:numFmt w:val="lowerRoman"/>
      <w:lvlText w:val="%3."/>
      <w:lvlJc w:val="right"/>
      <w:pPr>
        <w:ind w:left="4770" w:hanging="180"/>
      </w:pPr>
    </w:lvl>
    <w:lvl w:ilvl="3" w:tplc="0409000F">
      <w:start w:val="1"/>
      <w:numFmt w:val="decimal"/>
      <w:lvlText w:val="%4."/>
      <w:lvlJc w:val="left"/>
      <w:pPr>
        <w:ind w:left="5490" w:hanging="360"/>
      </w:pPr>
    </w:lvl>
    <w:lvl w:ilvl="4" w:tplc="04090019">
      <w:start w:val="1"/>
      <w:numFmt w:val="lowerLetter"/>
      <w:lvlText w:val="%5."/>
      <w:lvlJc w:val="left"/>
      <w:pPr>
        <w:ind w:left="6210" w:hanging="360"/>
      </w:pPr>
    </w:lvl>
    <w:lvl w:ilvl="5" w:tplc="0409001B">
      <w:start w:val="1"/>
      <w:numFmt w:val="lowerRoman"/>
      <w:lvlText w:val="%6."/>
      <w:lvlJc w:val="right"/>
      <w:pPr>
        <w:ind w:left="6930" w:hanging="180"/>
      </w:pPr>
    </w:lvl>
    <w:lvl w:ilvl="6" w:tplc="0409000F">
      <w:start w:val="1"/>
      <w:numFmt w:val="decimal"/>
      <w:lvlText w:val="%7."/>
      <w:lvlJc w:val="left"/>
      <w:pPr>
        <w:ind w:left="7650" w:hanging="360"/>
      </w:pPr>
    </w:lvl>
    <w:lvl w:ilvl="7" w:tplc="04090019">
      <w:start w:val="1"/>
      <w:numFmt w:val="lowerLetter"/>
      <w:lvlText w:val="%8."/>
      <w:lvlJc w:val="left"/>
      <w:pPr>
        <w:ind w:left="8370" w:hanging="360"/>
      </w:pPr>
    </w:lvl>
    <w:lvl w:ilvl="8" w:tplc="0409001B">
      <w:start w:val="1"/>
      <w:numFmt w:val="lowerRoman"/>
      <w:lvlText w:val="%9."/>
      <w:lvlJc w:val="right"/>
      <w:pPr>
        <w:ind w:left="9090" w:hanging="180"/>
      </w:pPr>
    </w:lvl>
  </w:abstractNum>
  <w:abstractNum w:abstractNumId="22" w15:restartNumberingAfterBreak="0">
    <w:nsid w:val="586972B8"/>
    <w:multiLevelType w:val="hybridMultilevel"/>
    <w:tmpl w:val="9846501A"/>
    <w:lvl w:ilvl="0" w:tplc="4072AEB2">
      <w:start w:val="1"/>
      <w:numFmt w:val="bullet"/>
      <w:lvlText w:val="°"/>
      <w:lvlJc w:val="left"/>
      <w:pPr>
        <w:ind w:left="1068" w:hanging="360"/>
      </w:pPr>
      <w:rPr>
        <w:rFonts w:ascii="Courier New" w:hAnsi="Courier New" w:cs="Times New Roman"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3" w15:restartNumberingAfterBreak="0">
    <w:nsid w:val="64D6415C"/>
    <w:multiLevelType w:val="hybridMultilevel"/>
    <w:tmpl w:val="4A74BF7C"/>
    <w:lvl w:ilvl="0" w:tplc="CEB22D48">
      <w:start w:val="3"/>
      <w:numFmt w:val="bullet"/>
      <w:lvlText w:val="°"/>
      <w:lvlJc w:val="left"/>
      <w:pPr>
        <w:ind w:left="1080" w:hanging="360"/>
      </w:pPr>
      <w:rPr>
        <w:rFonts w:ascii="Calibri" w:hAnsi="Calibri"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CF52A0"/>
    <w:multiLevelType w:val="hybridMultilevel"/>
    <w:tmpl w:val="33AA6196"/>
    <w:lvl w:ilvl="0" w:tplc="4072AEB2">
      <w:start w:val="1"/>
      <w:numFmt w:val="bullet"/>
      <w:lvlText w:val="°"/>
      <w:lvlJc w:val="left"/>
      <w:pPr>
        <w:ind w:left="720" w:hanging="360"/>
      </w:pPr>
      <w:rPr>
        <w:rFonts w:ascii="Courier New" w:hAnsi="Courier New" w:cs="Times New Roman" w:hint="default"/>
        <w:color w:val="auto"/>
      </w:rPr>
    </w:lvl>
    <w:lvl w:ilvl="1" w:tplc="4072AEB2">
      <w:start w:val="1"/>
      <w:numFmt w:val="bullet"/>
      <w:lvlText w:val="°"/>
      <w:lvlJc w:val="left"/>
      <w:pPr>
        <w:ind w:left="1440" w:hanging="360"/>
      </w:pPr>
      <w:rPr>
        <w:rFonts w:ascii="Courier New" w:hAnsi="Courier New" w:cs="Times New Roman"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73B62CB"/>
    <w:multiLevelType w:val="hybridMultilevel"/>
    <w:tmpl w:val="B00656C2"/>
    <w:lvl w:ilvl="0" w:tplc="D8BE802A">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01F03"/>
    <w:multiLevelType w:val="hybridMultilevel"/>
    <w:tmpl w:val="D96A7ADC"/>
    <w:lvl w:ilvl="0" w:tplc="CEB22D48">
      <w:start w:val="3"/>
      <w:numFmt w:val="bullet"/>
      <w:lvlText w:val="°"/>
      <w:lvlJc w:val="left"/>
      <w:pPr>
        <w:ind w:left="720" w:hanging="360"/>
      </w:pPr>
      <w:rPr>
        <w:rFonts w:ascii="Calibri" w:hAnsi="Calibri"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F6DD1"/>
    <w:multiLevelType w:val="hybridMultilevel"/>
    <w:tmpl w:val="5E44E292"/>
    <w:lvl w:ilvl="0" w:tplc="11B49EA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DDB0564"/>
    <w:multiLevelType w:val="hybridMultilevel"/>
    <w:tmpl w:val="DB4815A2"/>
    <w:lvl w:ilvl="0" w:tplc="4072AEB2">
      <w:start w:val="1"/>
      <w:numFmt w:val="bullet"/>
      <w:lvlText w:val="°"/>
      <w:lvlJc w:val="left"/>
      <w:pPr>
        <w:ind w:left="1068" w:hanging="360"/>
      </w:pPr>
      <w:rPr>
        <w:rFonts w:ascii="Courier New" w:hAnsi="Courier New" w:cs="Times New Roman"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num w:numId="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2"/>
  </w:num>
  <w:num w:numId="4">
    <w:abstractNumId w:val="27"/>
  </w:num>
  <w:num w:numId="5">
    <w:abstractNumId w:val="28"/>
  </w:num>
  <w:num w:numId="6">
    <w:abstractNumId w:val="12"/>
  </w:num>
  <w:num w:numId="7">
    <w:abstractNumId w:val="3"/>
  </w:num>
  <w:num w:numId="8">
    <w:abstractNumId w:val="15"/>
  </w:num>
  <w:num w:numId="9">
    <w:abstractNumId w:val="24"/>
  </w:num>
  <w:num w:numId="10">
    <w:abstractNumId w:val="18"/>
  </w:num>
  <w:num w:numId="11">
    <w:abstractNumId w:val="6"/>
  </w:num>
  <w:num w:numId="12">
    <w:abstractNumId w:val="1"/>
  </w:num>
  <w:num w:numId="13">
    <w:abstractNumId w:val="19"/>
  </w:num>
  <w:num w:numId="14">
    <w:abstractNumId w:val="10"/>
  </w:num>
  <w:num w:numId="15">
    <w:abstractNumId w:val="5"/>
  </w:num>
  <w:num w:numId="16">
    <w:abstractNumId w:val="7"/>
  </w:num>
  <w:num w:numId="17">
    <w:abstractNumId w:val="23"/>
  </w:num>
  <w:num w:numId="18">
    <w:abstractNumId w:val="2"/>
  </w:num>
  <w:num w:numId="19">
    <w:abstractNumId w:val="16"/>
  </w:num>
  <w:num w:numId="20">
    <w:abstractNumId w:val="20"/>
  </w:num>
  <w:num w:numId="21">
    <w:abstractNumId w:val="13"/>
  </w:num>
  <w:num w:numId="22">
    <w:abstractNumId w:val="0"/>
  </w:num>
  <w:num w:numId="23">
    <w:abstractNumId w:val="14"/>
  </w:num>
  <w:num w:numId="24">
    <w:abstractNumId w:val="9"/>
  </w:num>
  <w:num w:numId="25">
    <w:abstractNumId w:val="26"/>
  </w:num>
  <w:num w:numId="26">
    <w:abstractNumId w:val="8"/>
  </w:num>
  <w:num w:numId="27">
    <w:abstractNumId w:val="4"/>
  </w:num>
  <w:num w:numId="28">
    <w:abstractNumId w:val="25"/>
  </w:num>
  <w:num w:numId="29">
    <w:abstractNumId w:val="11"/>
  </w:num>
  <w:num w:numId="3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39"/>
    <w:rsid w:val="00000BF8"/>
    <w:rsid w:val="00020B3F"/>
    <w:rsid w:val="00024E86"/>
    <w:rsid w:val="000250A9"/>
    <w:rsid w:val="00030A15"/>
    <w:rsid w:val="00036C09"/>
    <w:rsid w:val="00045695"/>
    <w:rsid w:val="00052DB7"/>
    <w:rsid w:val="00064411"/>
    <w:rsid w:val="00065690"/>
    <w:rsid w:val="00070A29"/>
    <w:rsid w:val="0008617C"/>
    <w:rsid w:val="00086340"/>
    <w:rsid w:val="000A0DBC"/>
    <w:rsid w:val="000A18AB"/>
    <w:rsid w:val="000A2322"/>
    <w:rsid w:val="000B6A42"/>
    <w:rsid w:val="00100AF4"/>
    <w:rsid w:val="00120F41"/>
    <w:rsid w:val="00123825"/>
    <w:rsid w:val="00142093"/>
    <w:rsid w:val="0015012A"/>
    <w:rsid w:val="00156594"/>
    <w:rsid w:val="00170681"/>
    <w:rsid w:val="00172129"/>
    <w:rsid w:val="001A2AAD"/>
    <w:rsid w:val="001B2E44"/>
    <w:rsid w:val="001D59EE"/>
    <w:rsid w:val="001E37A4"/>
    <w:rsid w:val="001E41FC"/>
    <w:rsid w:val="001F5B3B"/>
    <w:rsid w:val="0020019D"/>
    <w:rsid w:val="00204968"/>
    <w:rsid w:val="002176B3"/>
    <w:rsid w:val="00222F8B"/>
    <w:rsid w:val="0023120E"/>
    <w:rsid w:val="002409B7"/>
    <w:rsid w:val="00247660"/>
    <w:rsid w:val="002556B2"/>
    <w:rsid w:val="00270F34"/>
    <w:rsid w:val="00274314"/>
    <w:rsid w:val="002820AF"/>
    <w:rsid w:val="0028304F"/>
    <w:rsid w:val="002836E7"/>
    <w:rsid w:val="00293051"/>
    <w:rsid w:val="002975CF"/>
    <w:rsid w:val="002A04EB"/>
    <w:rsid w:val="002C4714"/>
    <w:rsid w:val="002D529E"/>
    <w:rsid w:val="002E11FF"/>
    <w:rsid w:val="002E72F7"/>
    <w:rsid w:val="002F3569"/>
    <w:rsid w:val="00300386"/>
    <w:rsid w:val="00303D76"/>
    <w:rsid w:val="0031083C"/>
    <w:rsid w:val="00327376"/>
    <w:rsid w:val="003324C4"/>
    <w:rsid w:val="00333500"/>
    <w:rsid w:val="00333DFF"/>
    <w:rsid w:val="00334D9B"/>
    <w:rsid w:val="00336781"/>
    <w:rsid w:val="0034149C"/>
    <w:rsid w:val="00341F1B"/>
    <w:rsid w:val="003571AC"/>
    <w:rsid w:val="00367CF7"/>
    <w:rsid w:val="0037382B"/>
    <w:rsid w:val="003850C6"/>
    <w:rsid w:val="0039257F"/>
    <w:rsid w:val="003A06A6"/>
    <w:rsid w:val="003C5FC6"/>
    <w:rsid w:val="003E4596"/>
    <w:rsid w:val="004175AD"/>
    <w:rsid w:val="0041760D"/>
    <w:rsid w:val="0042768A"/>
    <w:rsid w:val="00427D3E"/>
    <w:rsid w:val="00440B02"/>
    <w:rsid w:val="00441368"/>
    <w:rsid w:val="00452E35"/>
    <w:rsid w:val="00463938"/>
    <w:rsid w:val="00466CCB"/>
    <w:rsid w:val="004746AA"/>
    <w:rsid w:val="00485588"/>
    <w:rsid w:val="004875C1"/>
    <w:rsid w:val="004923C5"/>
    <w:rsid w:val="004A2AB5"/>
    <w:rsid w:val="004C20EB"/>
    <w:rsid w:val="004C6BAE"/>
    <w:rsid w:val="004D1BE5"/>
    <w:rsid w:val="004E5F39"/>
    <w:rsid w:val="004F712C"/>
    <w:rsid w:val="00501DF7"/>
    <w:rsid w:val="005025EE"/>
    <w:rsid w:val="00525554"/>
    <w:rsid w:val="00546986"/>
    <w:rsid w:val="00546D46"/>
    <w:rsid w:val="005523E9"/>
    <w:rsid w:val="00585C43"/>
    <w:rsid w:val="0058603E"/>
    <w:rsid w:val="005C3B80"/>
    <w:rsid w:val="005D754B"/>
    <w:rsid w:val="005E31CA"/>
    <w:rsid w:val="00603F3B"/>
    <w:rsid w:val="006076D8"/>
    <w:rsid w:val="006124AA"/>
    <w:rsid w:val="00614656"/>
    <w:rsid w:val="006363DF"/>
    <w:rsid w:val="00642C56"/>
    <w:rsid w:val="00651064"/>
    <w:rsid w:val="0065574B"/>
    <w:rsid w:val="00656917"/>
    <w:rsid w:val="0066216E"/>
    <w:rsid w:val="006649F8"/>
    <w:rsid w:val="00666A65"/>
    <w:rsid w:val="00675118"/>
    <w:rsid w:val="00681694"/>
    <w:rsid w:val="00681CC9"/>
    <w:rsid w:val="006847A9"/>
    <w:rsid w:val="006A6970"/>
    <w:rsid w:val="006C2013"/>
    <w:rsid w:val="006C437B"/>
    <w:rsid w:val="006C5362"/>
    <w:rsid w:val="006D0758"/>
    <w:rsid w:val="006E00DE"/>
    <w:rsid w:val="006E4A04"/>
    <w:rsid w:val="006E4E52"/>
    <w:rsid w:val="006F035C"/>
    <w:rsid w:val="00706D7B"/>
    <w:rsid w:val="00713BCD"/>
    <w:rsid w:val="00714954"/>
    <w:rsid w:val="00716422"/>
    <w:rsid w:val="00720ACB"/>
    <w:rsid w:val="007320F5"/>
    <w:rsid w:val="0074464B"/>
    <w:rsid w:val="007502F6"/>
    <w:rsid w:val="00750D22"/>
    <w:rsid w:val="00765AFE"/>
    <w:rsid w:val="007679C7"/>
    <w:rsid w:val="0077317D"/>
    <w:rsid w:val="0078431E"/>
    <w:rsid w:val="0078575E"/>
    <w:rsid w:val="00786B6B"/>
    <w:rsid w:val="0079481C"/>
    <w:rsid w:val="007B105D"/>
    <w:rsid w:val="007B1964"/>
    <w:rsid w:val="007B6E5B"/>
    <w:rsid w:val="007B742C"/>
    <w:rsid w:val="007D408B"/>
    <w:rsid w:val="007D686E"/>
    <w:rsid w:val="00802574"/>
    <w:rsid w:val="008054FB"/>
    <w:rsid w:val="00824FB7"/>
    <w:rsid w:val="008339B1"/>
    <w:rsid w:val="00843391"/>
    <w:rsid w:val="008465BC"/>
    <w:rsid w:val="0084707E"/>
    <w:rsid w:val="00852CB5"/>
    <w:rsid w:val="00856646"/>
    <w:rsid w:val="00861874"/>
    <w:rsid w:val="008867AD"/>
    <w:rsid w:val="00892B31"/>
    <w:rsid w:val="00892D4B"/>
    <w:rsid w:val="008A4C4C"/>
    <w:rsid w:val="008A6B34"/>
    <w:rsid w:val="008B6600"/>
    <w:rsid w:val="008C65C9"/>
    <w:rsid w:val="008D785E"/>
    <w:rsid w:val="008E2B18"/>
    <w:rsid w:val="008E2B7D"/>
    <w:rsid w:val="008F553D"/>
    <w:rsid w:val="009017EE"/>
    <w:rsid w:val="00906445"/>
    <w:rsid w:val="0091692F"/>
    <w:rsid w:val="00933FA5"/>
    <w:rsid w:val="0094026C"/>
    <w:rsid w:val="00952BF0"/>
    <w:rsid w:val="00961B95"/>
    <w:rsid w:val="00965E81"/>
    <w:rsid w:val="009766D1"/>
    <w:rsid w:val="009773C5"/>
    <w:rsid w:val="009848E5"/>
    <w:rsid w:val="00987908"/>
    <w:rsid w:val="009A205D"/>
    <w:rsid w:val="009A239A"/>
    <w:rsid w:val="009C13E1"/>
    <w:rsid w:val="009F6895"/>
    <w:rsid w:val="009F6928"/>
    <w:rsid w:val="009F7D59"/>
    <w:rsid w:val="00A42837"/>
    <w:rsid w:val="00A44B6B"/>
    <w:rsid w:val="00A77D4E"/>
    <w:rsid w:val="00A82AB3"/>
    <w:rsid w:val="00A83A0D"/>
    <w:rsid w:val="00A868F0"/>
    <w:rsid w:val="00A934FA"/>
    <w:rsid w:val="00A9398A"/>
    <w:rsid w:val="00AA37B2"/>
    <w:rsid w:val="00AA6C2B"/>
    <w:rsid w:val="00AC12E9"/>
    <w:rsid w:val="00AD27C0"/>
    <w:rsid w:val="00AF662C"/>
    <w:rsid w:val="00AF7491"/>
    <w:rsid w:val="00B01A76"/>
    <w:rsid w:val="00B02D1E"/>
    <w:rsid w:val="00B04D98"/>
    <w:rsid w:val="00B05BD3"/>
    <w:rsid w:val="00B06566"/>
    <w:rsid w:val="00B130FB"/>
    <w:rsid w:val="00B132A9"/>
    <w:rsid w:val="00B15A89"/>
    <w:rsid w:val="00B3121C"/>
    <w:rsid w:val="00B448ED"/>
    <w:rsid w:val="00B51332"/>
    <w:rsid w:val="00B51A01"/>
    <w:rsid w:val="00B55D99"/>
    <w:rsid w:val="00B90A66"/>
    <w:rsid w:val="00B9189F"/>
    <w:rsid w:val="00BB2276"/>
    <w:rsid w:val="00BB5D01"/>
    <w:rsid w:val="00BB7DE5"/>
    <w:rsid w:val="00BC2475"/>
    <w:rsid w:val="00BD3EE9"/>
    <w:rsid w:val="00BE0B9C"/>
    <w:rsid w:val="00C05C96"/>
    <w:rsid w:val="00C236E0"/>
    <w:rsid w:val="00C6628E"/>
    <w:rsid w:val="00C66B5B"/>
    <w:rsid w:val="00C81363"/>
    <w:rsid w:val="00C82519"/>
    <w:rsid w:val="00C83865"/>
    <w:rsid w:val="00C85BB5"/>
    <w:rsid w:val="00CA7A1A"/>
    <w:rsid w:val="00CB1F5E"/>
    <w:rsid w:val="00CB3E0C"/>
    <w:rsid w:val="00CB66B1"/>
    <w:rsid w:val="00CE1744"/>
    <w:rsid w:val="00CE68AC"/>
    <w:rsid w:val="00D2307B"/>
    <w:rsid w:val="00D23DB5"/>
    <w:rsid w:val="00D566E7"/>
    <w:rsid w:val="00D81F2F"/>
    <w:rsid w:val="00D9693F"/>
    <w:rsid w:val="00D97BD9"/>
    <w:rsid w:val="00DA0F92"/>
    <w:rsid w:val="00DA2D65"/>
    <w:rsid w:val="00DA4370"/>
    <w:rsid w:val="00DE5878"/>
    <w:rsid w:val="00DF1625"/>
    <w:rsid w:val="00DF5645"/>
    <w:rsid w:val="00E13E9B"/>
    <w:rsid w:val="00E24A08"/>
    <w:rsid w:val="00E336EC"/>
    <w:rsid w:val="00E34345"/>
    <w:rsid w:val="00E34457"/>
    <w:rsid w:val="00E44254"/>
    <w:rsid w:val="00E4720D"/>
    <w:rsid w:val="00E50CCF"/>
    <w:rsid w:val="00E67FC3"/>
    <w:rsid w:val="00E74D6C"/>
    <w:rsid w:val="00E978E6"/>
    <w:rsid w:val="00EB50DF"/>
    <w:rsid w:val="00ED3F09"/>
    <w:rsid w:val="00ED661E"/>
    <w:rsid w:val="00EF26AC"/>
    <w:rsid w:val="00F023FB"/>
    <w:rsid w:val="00F0255C"/>
    <w:rsid w:val="00F06277"/>
    <w:rsid w:val="00F12E6A"/>
    <w:rsid w:val="00F40BAD"/>
    <w:rsid w:val="00F77973"/>
    <w:rsid w:val="00F85449"/>
    <w:rsid w:val="00FA1E76"/>
    <w:rsid w:val="00FA4221"/>
    <w:rsid w:val="00FB0921"/>
    <w:rsid w:val="00FB281C"/>
    <w:rsid w:val="00FC03CB"/>
    <w:rsid w:val="00FC1CCB"/>
    <w:rsid w:val="00FC2A5C"/>
    <w:rsid w:val="00FE5252"/>
    <w:rsid w:val="00FF2F9D"/>
    <w:rsid w:val="00FF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168C47"/>
  <w14:defaultImageDpi w14:val="300"/>
  <w15:docId w15:val="{67C7AD72-3976-4318-92A9-1C074582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F39"/>
    <w:pPr>
      <w:tabs>
        <w:tab w:val="center" w:pos="4320"/>
        <w:tab w:val="right" w:pos="8640"/>
      </w:tabs>
    </w:pPr>
  </w:style>
  <w:style w:type="character" w:customStyle="1" w:styleId="HeaderChar">
    <w:name w:val="Header Char"/>
    <w:basedOn w:val="DefaultParagraphFont"/>
    <w:link w:val="Header"/>
    <w:uiPriority w:val="99"/>
    <w:rsid w:val="004E5F39"/>
  </w:style>
  <w:style w:type="paragraph" w:styleId="Footer">
    <w:name w:val="footer"/>
    <w:basedOn w:val="Normal"/>
    <w:link w:val="FooterChar"/>
    <w:uiPriority w:val="99"/>
    <w:unhideWhenUsed/>
    <w:rsid w:val="004E5F39"/>
    <w:pPr>
      <w:tabs>
        <w:tab w:val="center" w:pos="4320"/>
        <w:tab w:val="right" w:pos="8640"/>
      </w:tabs>
    </w:pPr>
  </w:style>
  <w:style w:type="character" w:customStyle="1" w:styleId="FooterChar">
    <w:name w:val="Footer Char"/>
    <w:basedOn w:val="DefaultParagraphFont"/>
    <w:link w:val="Footer"/>
    <w:uiPriority w:val="99"/>
    <w:rsid w:val="004E5F39"/>
  </w:style>
  <w:style w:type="paragraph" w:styleId="BalloonText">
    <w:name w:val="Balloon Text"/>
    <w:basedOn w:val="Normal"/>
    <w:link w:val="BalloonTextChar"/>
    <w:uiPriority w:val="99"/>
    <w:semiHidden/>
    <w:unhideWhenUsed/>
    <w:rsid w:val="004E5F39"/>
    <w:rPr>
      <w:rFonts w:ascii="Lucida Grande" w:hAnsi="Lucida Grande"/>
      <w:sz w:val="18"/>
      <w:szCs w:val="18"/>
    </w:rPr>
  </w:style>
  <w:style w:type="character" w:customStyle="1" w:styleId="BalloonTextChar">
    <w:name w:val="Balloon Text Char"/>
    <w:basedOn w:val="DefaultParagraphFont"/>
    <w:link w:val="BalloonText"/>
    <w:uiPriority w:val="99"/>
    <w:semiHidden/>
    <w:rsid w:val="004E5F39"/>
    <w:rPr>
      <w:rFonts w:ascii="Lucida Grande" w:hAnsi="Lucida Grande"/>
      <w:sz w:val="18"/>
      <w:szCs w:val="18"/>
    </w:rPr>
  </w:style>
  <w:style w:type="character" w:styleId="Hyperlink">
    <w:name w:val="Hyperlink"/>
    <w:basedOn w:val="DefaultParagraphFont"/>
    <w:uiPriority w:val="99"/>
    <w:unhideWhenUsed/>
    <w:rsid w:val="00FC2A5C"/>
    <w:rPr>
      <w:color w:val="0000FF" w:themeColor="hyperlink"/>
      <w:u w:val="single"/>
    </w:rPr>
  </w:style>
  <w:style w:type="paragraph" w:styleId="BodyText">
    <w:name w:val="Body Text"/>
    <w:basedOn w:val="Normal"/>
    <w:link w:val="BodyTextChar"/>
    <w:rsid w:val="00681694"/>
    <w:pPr>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rsid w:val="00681694"/>
    <w:rPr>
      <w:rFonts w:ascii="Times New Roman" w:eastAsia="Times New Roman" w:hAnsi="Times New Roman" w:cs="Times New Roman"/>
      <w:sz w:val="22"/>
      <w:szCs w:val="22"/>
    </w:rPr>
  </w:style>
  <w:style w:type="paragraph" w:styleId="ListParagraph">
    <w:name w:val="List Paragraph"/>
    <w:basedOn w:val="Normal"/>
    <w:uiPriority w:val="34"/>
    <w:qFormat/>
    <w:rsid w:val="00000BF8"/>
    <w:pPr>
      <w:ind w:left="720"/>
      <w:contextualSpacing/>
    </w:pPr>
  </w:style>
  <w:style w:type="character" w:styleId="CommentReference">
    <w:name w:val="annotation reference"/>
    <w:basedOn w:val="DefaultParagraphFont"/>
    <w:uiPriority w:val="99"/>
    <w:semiHidden/>
    <w:unhideWhenUsed/>
    <w:rsid w:val="00052DB7"/>
    <w:rPr>
      <w:sz w:val="16"/>
      <w:szCs w:val="16"/>
    </w:rPr>
  </w:style>
  <w:style w:type="paragraph" w:styleId="CommentText">
    <w:name w:val="annotation text"/>
    <w:basedOn w:val="Normal"/>
    <w:link w:val="CommentTextChar"/>
    <w:uiPriority w:val="99"/>
    <w:semiHidden/>
    <w:unhideWhenUsed/>
    <w:rsid w:val="00052DB7"/>
    <w:rPr>
      <w:sz w:val="20"/>
      <w:szCs w:val="20"/>
    </w:rPr>
  </w:style>
  <w:style w:type="character" w:customStyle="1" w:styleId="CommentTextChar">
    <w:name w:val="Comment Text Char"/>
    <w:basedOn w:val="DefaultParagraphFont"/>
    <w:link w:val="CommentText"/>
    <w:uiPriority w:val="99"/>
    <w:semiHidden/>
    <w:rsid w:val="00052DB7"/>
    <w:rPr>
      <w:sz w:val="20"/>
      <w:szCs w:val="20"/>
    </w:rPr>
  </w:style>
  <w:style w:type="paragraph" w:styleId="CommentSubject">
    <w:name w:val="annotation subject"/>
    <w:basedOn w:val="CommentText"/>
    <w:next w:val="CommentText"/>
    <w:link w:val="CommentSubjectChar"/>
    <w:uiPriority w:val="99"/>
    <w:semiHidden/>
    <w:unhideWhenUsed/>
    <w:rsid w:val="00052DB7"/>
    <w:rPr>
      <w:b/>
      <w:bCs/>
    </w:rPr>
  </w:style>
  <w:style w:type="character" w:customStyle="1" w:styleId="CommentSubjectChar">
    <w:name w:val="Comment Subject Char"/>
    <w:basedOn w:val="CommentTextChar"/>
    <w:link w:val="CommentSubject"/>
    <w:uiPriority w:val="99"/>
    <w:semiHidden/>
    <w:rsid w:val="00052DB7"/>
    <w:rPr>
      <w:b/>
      <w:bCs/>
      <w:sz w:val="20"/>
      <w:szCs w:val="20"/>
    </w:rPr>
  </w:style>
  <w:style w:type="paragraph" w:styleId="Revision">
    <w:name w:val="Revision"/>
    <w:hidden/>
    <w:uiPriority w:val="99"/>
    <w:semiHidden/>
    <w:rsid w:val="00706D7B"/>
  </w:style>
  <w:style w:type="table" w:styleId="TableGrid">
    <w:name w:val="Table Grid"/>
    <w:basedOn w:val="TableNormal"/>
    <w:uiPriority w:val="59"/>
    <w:rsid w:val="0045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603F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5943">
      <w:bodyDiv w:val="1"/>
      <w:marLeft w:val="0"/>
      <w:marRight w:val="0"/>
      <w:marTop w:val="0"/>
      <w:marBottom w:val="0"/>
      <w:divBdr>
        <w:top w:val="none" w:sz="0" w:space="0" w:color="auto"/>
        <w:left w:val="none" w:sz="0" w:space="0" w:color="auto"/>
        <w:bottom w:val="none" w:sz="0" w:space="0" w:color="auto"/>
        <w:right w:val="none" w:sz="0" w:space="0" w:color="auto"/>
      </w:divBdr>
    </w:div>
    <w:div w:id="664623489">
      <w:bodyDiv w:val="1"/>
      <w:marLeft w:val="0"/>
      <w:marRight w:val="0"/>
      <w:marTop w:val="0"/>
      <w:marBottom w:val="0"/>
      <w:divBdr>
        <w:top w:val="none" w:sz="0" w:space="0" w:color="auto"/>
        <w:left w:val="none" w:sz="0" w:space="0" w:color="auto"/>
        <w:bottom w:val="none" w:sz="0" w:space="0" w:color="auto"/>
        <w:right w:val="none" w:sz="0" w:space="0" w:color="auto"/>
      </w:divBdr>
    </w:div>
    <w:div w:id="858859942">
      <w:bodyDiv w:val="1"/>
      <w:marLeft w:val="0"/>
      <w:marRight w:val="0"/>
      <w:marTop w:val="0"/>
      <w:marBottom w:val="0"/>
      <w:divBdr>
        <w:top w:val="none" w:sz="0" w:space="0" w:color="auto"/>
        <w:left w:val="none" w:sz="0" w:space="0" w:color="auto"/>
        <w:bottom w:val="none" w:sz="0" w:space="0" w:color="auto"/>
        <w:right w:val="none" w:sz="0" w:space="0" w:color="auto"/>
      </w:divBdr>
    </w:div>
    <w:div w:id="1187980675">
      <w:bodyDiv w:val="1"/>
      <w:marLeft w:val="0"/>
      <w:marRight w:val="0"/>
      <w:marTop w:val="0"/>
      <w:marBottom w:val="0"/>
      <w:divBdr>
        <w:top w:val="none" w:sz="0" w:space="0" w:color="auto"/>
        <w:left w:val="none" w:sz="0" w:space="0" w:color="auto"/>
        <w:bottom w:val="none" w:sz="0" w:space="0" w:color="auto"/>
        <w:right w:val="none" w:sz="0" w:space="0" w:color="auto"/>
      </w:divBdr>
    </w:div>
    <w:div w:id="1667320367">
      <w:bodyDiv w:val="1"/>
      <w:marLeft w:val="0"/>
      <w:marRight w:val="0"/>
      <w:marTop w:val="0"/>
      <w:marBottom w:val="0"/>
      <w:divBdr>
        <w:top w:val="none" w:sz="0" w:space="0" w:color="auto"/>
        <w:left w:val="none" w:sz="0" w:space="0" w:color="auto"/>
        <w:bottom w:val="none" w:sz="0" w:space="0" w:color="auto"/>
        <w:right w:val="none" w:sz="0" w:space="0" w:color="auto"/>
      </w:divBdr>
    </w:div>
    <w:div w:id="203688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id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portlineweb.com/PedAi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raud@pedaids.org" TargetMode="External"/><Relationship Id="rId4" Type="http://schemas.openxmlformats.org/officeDocument/2006/relationships/settings" Target="settings.xml"/><Relationship Id="rId9" Type="http://schemas.openxmlformats.org/officeDocument/2006/relationships/hyperlink" Target="mailto:dhorner@pedaid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D987D-7EC7-42F3-A24D-3A0D48F6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EGPAF</Company>
  <LinksUpToDate>false</LinksUpToDate>
  <CharactersWithSpaces>17640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Kim</dc:creator>
  <cp:lastModifiedBy>Gideon O. Misiga</cp:lastModifiedBy>
  <cp:revision>2</cp:revision>
  <dcterms:created xsi:type="dcterms:W3CDTF">2019-08-20T11:25:00Z</dcterms:created>
  <dcterms:modified xsi:type="dcterms:W3CDTF">2019-08-20T11:25:00Z</dcterms:modified>
</cp:coreProperties>
</file>