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EB35F" w14:textId="4FCCD7EB" w:rsidR="000E7030" w:rsidRDefault="00670485" w:rsidP="00232B48">
      <w:pPr>
        <w:spacing w:line="286" w:lineRule="exact"/>
        <w:jc w:val="center"/>
        <w:textAlignment w:val="baseline"/>
        <w:rPr>
          <w:rFonts w:ascii="Arial Narrow" w:eastAsia="Arial Narrow" w:hAnsi="Arial Narrow"/>
          <w:b/>
          <w:color w:val="000000"/>
          <w:sz w:val="23"/>
          <w:u w:val="single"/>
          <w:lang w:val="pt-PT"/>
        </w:rPr>
      </w:pPr>
      <w:r>
        <w:rPr>
          <w:rFonts w:ascii="Arial Narrow" w:eastAsia="Arial Narrow" w:hAnsi="Arial Narrow"/>
          <w:b/>
          <w:color w:val="000000"/>
          <w:sz w:val="23"/>
          <w:u w:val="single"/>
          <w:lang w:val="pt-PT"/>
        </w:rPr>
        <w:t>Concurso para</w:t>
      </w:r>
      <w:r w:rsidR="000E7030">
        <w:rPr>
          <w:rFonts w:ascii="Arial Narrow" w:eastAsia="Arial Narrow" w:hAnsi="Arial Narrow"/>
          <w:b/>
          <w:color w:val="000000"/>
          <w:sz w:val="23"/>
          <w:u w:val="single"/>
          <w:lang w:val="pt-PT"/>
        </w:rPr>
        <w:t xml:space="preserve"> Contrata</w:t>
      </w:r>
      <w:r w:rsidR="00C330DA">
        <w:rPr>
          <w:rFonts w:ascii="Arial Narrow" w:eastAsia="Arial Narrow" w:hAnsi="Arial Narrow"/>
          <w:b/>
          <w:color w:val="000000"/>
          <w:sz w:val="23"/>
          <w:u w:val="single"/>
          <w:lang w:val="pt-PT"/>
        </w:rPr>
        <w:t xml:space="preserve">ção de Serviços de </w:t>
      </w:r>
      <w:r w:rsidR="00455F38">
        <w:rPr>
          <w:rFonts w:ascii="Arial Narrow" w:eastAsia="Arial Narrow" w:hAnsi="Arial Narrow"/>
          <w:b/>
          <w:color w:val="000000"/>
          <w:sz w:val="23"/>
          <w:u w:val="single"/>
          <w:lang w:val="pt-PT"/>
        </w:rPr>
        <w:t>Manuten</w:t>
      </w:r>
      <w:r w:rsidR="00455F38" w:rsidRPr="00455F38">
        <w:rPr>
          <w:rFonts w:ascii="Arial Narrow" w:eastAsia="Arial Narrow" w:hAnsi="Arial Narrow"/>
          <w:b/>
          <w:color w:val="000000"/>
          <w:sz w:val="23"/>
          <w:u w:val="single"/>
          <w:lang w:val="pt-PT"/>
        </w:rPr>
        <w:t>ção</w:t>
      </w:r>
      <w:r w:rsidR="00455F38">
        <w:rPr>
          <w:rFonts w:ascii="Arial Narrow" w:eastAsia="Arial Narrow" w:hAnsi="Arial Narrow"/>
          <w:b/>
          <w:color w:val="000000"/>
          <w:sz w:val="23"/>
          <w:u w:val="single"/>
          <w:lang w:val="pt-PT"/>
        </w:rPr>
        <w:t xml:space="preserve"> e Reparação das Viaturas da EGPAF</w:t>
      </w:r>
    </w:p>
    <w:p w14:paraId="552447A3" w14:textId="77777777" w:rsidR="00F63498" w:rsidRDefault="00F63498" w:rsidP="00232B48">
      <w:pPr>
        <w:spacing w:line="286" w:lineRule="exact"/>
        <w:jc w:val="center"/>
        <w:textAlignment w:val="baseline"/>
        <w:rPr>
          <w:rFonts w:ascii="Arial Narrow" w:eastAsia="Arial Narrow" w:hAnsi="Arial Narrow"/>
          <w:b/>
          <w:color w:val="000000"/>
          <w:sz w:val="23"/>
          <w:u w:val="single"/>
          <w:lang w:val="pt-PT"/>
        </w:rPr>
      </w:pPr>
    </w:p>
    <w:p w14:paraId="1C43C6AA" w14:textId="2825DA6E" w:rsidR="00F63498" w:rsidRDefault="00F63498" w:rsidP="00F63498">
      <w:pPr>
        <w:pStyle w:val="NormalWeb"/>
        <w:jc w:val="center"/>
        <w:rPr>
          <w:rStyle w:val="Strong"/>
          <w:rFonts w:ascii="Arial" w:hAnsi="Arial" w:cs="Arial"/>
          <w:color w:val="353434"/>
          <w:sz w:val="18"/>
          <w:szCs w:val="18"/>
          <w:lang w:val="pt-PT"/>
        </w:rPr>
      </w:pPr>
      <w:r w:rsidRPr="00310DD5">
        <w:rPr>
          <w:rStyle w:val="Strong"/>
          <w:rFonts w:ascii="Arial" w:hAnsi="Arial" w:cs="Arial"/>
          <w:color w:val="353434"/>
          <w:sz w:val="18"/>
          <w:szCs w:val="18"/>
          <w:lang w:val="pt-PT"/>
        </w:rPr>
        <w:t xml:space="preserve">PRAZO PARA APRESENTAÇÃO DAS </w:t>
      </w:r>
      <w:r w:rsidR="005417FA">
        <w:rPr>
          <w:rStyle w:val="Strong"/>
          <w:rFonts w:ascii="Arial" w:hAnsi="Arial" w:cs="Arial"/>
          <w:color w:val="353434"/>
          <w:sz w:val="18"/>
          <w:szCs w:val="18"/>
          <w:lang w:val="pt-PT"/>
        </w:rPr>
        <w:t>PROPOSTAS: 30</w:t>
      </w:r>
      <w:r w:rsidR="00A84C8D">
        <w:rPr>
          <w:rStyle w:val="Strong"/>
          <w:rFonts w:ascii="Arial" w:hAnsi="Arial" w:cs="Arial"/>
          <w:color w:val="353434"/>
          <w:sz w:val="18"/>
          <w:szCs w:val="18"/>
          <w:lang w:val="pt-PT"/>
        </w:rPr>
        <w:t xml:space="preserve"> de Novembro</w:t>
      </w:r>
      <w:r w:rsidR="009D31EC">
        <w:rPr>
          <w:rStyle w:val="Strong"/>
          <w:rFonts w:ascii="Arial" w:hAnsi="Arial" w:cs="Arial"/>
          <w:color w:val="353434"/>
          <w:sz w:val="18"/>
          <w:szCs w:val="18"/>
          <w:lang w:val="pt-PT"/>
        </w:rPr>
        <w:t xml:space="preserve"> de 2018</w:t>
      </w:r>
    </w:p>
    <w:p w14:paraId="5ED884A8" w14:textId="5E19441E" w:rsidR="00AB3C2F" w:rsidRPr="00AB3C2F" w:rsidRDefault="00AB3C2F" w:rsidP="00AB3C2F">
      <w:pPr>
        <w:spacing w:before="100" w:beforeAutospacing="1" w:after="100" w:afterAutospacing="1"/>
        <w:jc w:val="center"/>
        <w:rPr>
          <w:rStyle w:val="Strong"/>
          <w:rFonts w:ascii="Arial" w:eastAsiaTheme="minorHAnsi" w:hAnsi="Arial" w:cs="Arial"/>
          <w:color w:val="353434"/>
          <w:sz w:val="18"/>
          <w:szCs w:val="18"/>
          <w:lang w:val="pt-PT"/>
        </w:rPr>
      </w:pPr>
      <w:r w:rsidRPr="00AB3C2F">
        <w:rPr>
          <w:rFonts w:ascii="Arial" w:eastAsiaTheme="minorHAnsi" w:hAnsi="Arial" w:cs="Arial"/>
          <w:b/>
          <w:bCs/>
          <w:color w:val="353434"/>
          <w:sz w:val="18"/>
          <w:szCs w:val="18"/>
          <w:lang w:val="pt-PT"/>
        </w:rPr>
        <w:t>PEDIDO DE COTAÇÃO (RFP) # 3088971</w:t>
      </w:r>
      <w:r>
        <w:rPr>
          <w:rFonts w:ascii="Arial" w:eastAsiaTheme="minorHAnsi" w:hAnsi="Arial" w:cs="Arial"/>
          <w:b/>
          <w:bCs/>
          <w:color w:val="353434"/>
          <w:sz w:val="18"/>
          <w:szCs w:val="18"/>
          <w:lang w:val="pt-PT"/>
        </w:rPr>
        <w:t>;</w:t>
      </w:r>
      <w:r w:rsidRPr="00341B12">
        <w:rPr>
          <w:lang w:val="pt-PT"/>
        </w:rPr>
        <w:t xml:space="preserve"> </w:t>
      </w:r>
      <w:r w:rsidRPr="00AB3C2F">
        <w:rPr>
          <w:rFonts w:ascii="Arial" w:eastAsiaTheme="minorHAnsi" w:hAnsi="Arial" w:cs="Arial"/>
          <w:b/>
          <w:bCs/>
          <w:color w:val="353434"/>
          <w:sz w:val="18"/>
          <w:szCs w:val="18"/>
          <w:lang w:val="pt-PT"/>
        </w:rPr>
        <w:t>3089012</w:t>
      </w:r>
      <w:r>
        <w:rPr>
          <w:rFonts w:ascii="Arial" w:eastAsiaTheme="minorHAnsi" w:hAnsi="Arial" w:cs="Arial"/>
          <w:b/>
          <w:bCs/>
          <w:color w:val="353434"/>
          <w:sz w:val="18"/>
          <w:szCs w:val="18"/>
          <w:lang w:val="pt-PT"/>
        </w:rPr>
        <w:t xml:space="preserve"> &amp; </w:t>
      </w:r>
      <w:r w:rsidRPr="00AB3C2F">
        <w:rPr>
          <w:rFonts w:ascii="Arial" w:eastAsiaTheme="minorHAnsi" w:hAnsi="Arial" w:cs="Arial"/>
          <w:b/>
          <w:bCs/>
          <w:color w:val="353434"/>
          <w:sz w:val="18"/>
          <w:szCs w:val="18"/>
          <w:lang w:val="pt-PT"/>
        </w:rPr>
        <w:t>3089040</w:t>
      </w:r>
      <w:r>
        <w:rPr>
          <w:rFonts w:ascii="Arial" w:eastAsiaTheme="minorHAnsi" w:hAnsi="Arial" w:cs="Arial"/>
          <w:b/>
          <w:bCs/>
          <w:color w:val="353434"/>
          <w:sz w:val="18"/>
          <w:szCs w:val="18"/>
          <w:lang w:val="pt-PT"/>
        </w:rPr>
        <w:t>.</w:t>
      </w:r>
    </w:p>
    <w:p w14:paraId="2A03FA83" w14:textId="77777777" w:rsidR="000E7030" w:rsidRPr="0028756F" w:rsidRDefault="00C330DA" w:rsidP="00232B48">
      <w:pPr>
        <w:spacing w:before="865" w:line="264" w:lineRule="exact"/>
        <w:textAlignment w:val="baseline"/>
        <w:rPr>
          <w:rFonts w:ascii="Arial Narrow" w:eastAsia="Arial Narrow" w:hAnsi="Arial Narrow"/>
          <w:b/>
          <w:color w:val="000000"/>
          <w:spacing w:val="2"/>
          <w:sz w:val="23"/>
          <w:lang w:val="pt-PT"/>
        </w:rPr>
      </w:pPr>
      <w:r>
        <w:rPr>
          <w:rFonts w:ascii="Arial Narrow" w:eastAsia="Arial Narrow" w:hAnsi="Arial Narrow"/>
          <w:b/>
          <w:color w:val="000000"/>
          <w:spacing w:val="2"/>
          <w:sz w:val="23"/>
          <w:lang w:val="pt-PT"/>
        </w:rPr>
        <w:t>Introdução</w:t>
      </w:r>
    </w:p>
    <w:p w14:paraId="75AE3380" w14:textId="0B988DC1" w:rsidR="000E7030" w:rsidRPr="0028756F" w:rsidRDefault="000B2C48" w:rsidP="00455F38">
      <w:pPr>
        <w:spacing w:before="239" w:line="267" w:lineRule="exact"/>
        <w:ind w:right="144"/>
        <w:jc w:val="both"/>
        <w:textAlignment w:val="baseline"/>
        <w:rPr>
          <w:rFonts w:ascii="Arial Narrow" w:eastAsia="Arial Narrow" w:hAnsi="Arial Narrow"/>
          <w:color w:val="000000"/>
          <w:spacing w:val="2"/>
          <w:sz w:val="23"/>
          <w:lang w:val="pt-PT"/>
        </w:rPr>
      </w:pPr>
      <w:r>
        <w:rPr>
          <w:rFonts w:ascii="Arial Narrow" w:eastAsia="Arial Narrow" w:hAnsi="Arial Narrow"/>
          <w:color w:val="000000"/>
          <w:spacing w:val="2"/>
          <w:sz w:val="23"/>
          <w:lang w:val="pt-PT"/>
        </w:rPr>
        <w:t>A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</w:t>
      </w:r>
      <w:r w:rsidR="00C330DA">
        <w:rPr>
          <w:rFonts w:ascii="Arial Narrow" w:eastAsia="Arial Narrow" w:hAnsi="Arial Narrow"/>
          <w:color w:val="000000"/>
          <w:spacing w:val="2"/>
          <w:sz w:val="23"/>
          <w:lang w:val="pt-PT"/>
        </w:rPr>
        <w:t>EGPAF</w:t>
      </w:r>
      <w:r w:rsidR="00574A70">
        <w:rPr>
          <w:rFonts w:ascii="Arial Narrow" w:eastAsia="Arial Narrow" w:hAnsi="Arial Narrow"/>
          <w:color w:val="000000"/>
          <w:spacing w:val="2"/>
          <w:sz w:val="23"/>
          <w:lang w:val="pt-PT"/>
        </w:rPr>
        <w:t>, é uma ONG Internacional</w:t>
      </w:r>
      <w:r w:rsidR="00DB3B7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</w:t>
      </w:r>
      <w:r w:rsidR="002B6DF6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sediada na província de Maputo e </w:t>
      </w:r>
      <w:r w:rsidR="00DB3B7F">
        <w:rPr>
          <w:rFonts w:ascii="Arial Narrow" w:eastAsia="Arial Narrow" w:hAnsi="Arial Narrow"/>
          <w:color w:val="000000"/>
          <w:spacing w:val="2"/>
          <w:sz w:val="23"/>
          <w:lang w:val="pt-PT"/>
        </w:rPr>
        <w:t>que trabalha em parceria com a Direcçã</w:t>
      </w:r>
      <w:r w:rsidR="004377E9">
        <w:rPr>
          <w:rFonts w:ascii="Arial Narrow" w:eastAsia="Arial Narrow" w:hAnsi="Arial Narrow"/>
          <w:color w:val="000000"/>
          <w:spacing w:val="2"/>
          <w:sz w:val="23"/>
          <w:lang w:val="pt-PT"/>
        </w:rPr>
        <w:t>o Provincial de Saúde (DPS), Serviços Distritais de Saúde da Mulher e Accã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>o Social (SDSMAS) na</w:t>
      </w:r>
      <w:r w:rsidR="002B6DF6">
        <w:rPr>
          <w:rFonts w:ascii="Arial Narrow" w:eastAsia="Arial Narrow" w:hAnsi="Arial Narrow"/>
          <w:color w:val="000000"/>
          <w:spacing w:val="2"/>
          <w:sz w:val="23"/>
          <w:lang w:val="pt-PT"/>
        </w:rPr>
        <w:t>s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</w:t>
      </w:r>
      <w:r w:rsidR="004377E9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>Província</w:t>
      </w:r>
      <w:r w:rsidR="002B6DF6">
        <w:rPr>
          <w:rFonts w:ascii="Arial Narrow" w:eastAsia="Arial Narrow" w:hAnsi="Arial Narrow"/>
          <w:color w:val="000000"/>
          <w:spacing w:val="2"/>
          <w:sz w:val="23"/>
          <w:lang w:val="pt-PT"/>
        </w:rPr>
        <w:t>s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de</w:t>
      </w:r>
      <w:r w:rsidR="00E05D4E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Gaza</w:t>
      </w:r>
      <w:r w:rsidR="002B6DF6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e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Inhambane e apoia a </w:t>
      </w:r>
      <w:r w:rsidR="00F11725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>implementação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, acesso e </w:t>
      </w:r>
      <w:r w:rsidR="00F11725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>expansão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dos </w:t>
      </w:r>
      <w:r w:rsidR="00F11725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>Serviços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</w:t>
      </w:r>
      <w:r w:rsidR="00F11725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>Clínicos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de HIV integrados e de qualidade, espe</w:t>
      </w:r>
      <w:r w:rsidR="00236AAD">
        <w:rPr>
          <w:rFonts w:ascii="Arial Narrow" w:eastAsia="Arial Narrow" w:hAnsi="Arial Narrow"/>
          <w:color w:val="000000"/>
          <w:spacing w:val="2"/>
          <w:sz w:val="23"/>
          <w:lang w:val="pt-PT"/>
        </w:rPr>
        <w:t>cificamente o Programa de Saúde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Materno Infantil (SMI) / </w:t>
      </w:r>
      <w:r w:rsidR="004114E8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>Prevenção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de </w:t>
      </w:r>
      <w:r w:rsidR="004114E8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>Transmissão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Vertical (PTV), Cuidados e Tratamento Anti - retroviral (TARV) para </w:t>
      </w:r>
      <w:r w:rsidR="004114E8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>Crianças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e Adultos, e apoio Psicossocial </w:t>
      </w:r>
      <w:r w:rsidR="004114E8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>através</w:t>
      </w:r>
      <w:r w:rsidR="000E7030" w:rsidRPr="0028756F">
        <w:rPr>
          <w:rFonts w:ascii="Arial Narrow" w:eastAsia="Arial Narrow" w:hAnsi="Arial Narrow"/>
          <w:color w:val="000000"/>
          <w:spacing w:val="2"/>
          <w:sz w:val="23"/>
          <w:lang w:val="pt-PT"/>
        </w:rPr>
        <w:t xml:space="preserve"> de uma abordagem de Fortaleciment</w:t>
      </w:r>
      <w:r w:rsidR="004114E8">
        <w:rPr>
          <w:rFonts w:ascii="Arial Narrow" w:eastAsia="Arial Narrow" w:hAnsi="Arial Narrow"/>
          <w:color w:val="000000"/>
          <w:spacing w:val="2"/>
          <w:sz w:val="23"/>
          <w:lang w:val="pt-PT"/>
        </w:rPr>
        <w:t>o do Sistema Nacional de Saúde.</w:t>
      </w:r>
    </w:p>
    <w:p w14:paraId="4AC07012" w14:textId="55173346" w:rsidR="000E7030" w:rsidRPr="00C1540F" w:rsidRDefault="000E7030" w:rsidP="00455F38">
      <w:pPr>
        <w:spacing w:before="228" w:line="267" w:lineRule="exact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 w:rsidRPr="00C1540F">
        <w:rPr>
          <w:rFonts w:ascii="Arial Narrow" w:eastAsia="Arial Narrow" w:hAnsi="Arial Narrow"/>
          <w:color w:val="000000"/>
          <w:sz w:val="23"/>
          <w:lang w:val="pt-PT"/>
        </w:rPr>
        <w:t xml:space="preserve">Na perspectiva de </w:t>
      </w:r>
      <w:r w:rsidR="00696257">
        <w:rPr>
          <w:rFonts w:ascii="Arial Narrow" w:eastAsia="Arial Narrow" w:hAnsi="Arial Narrow"/>
          <w:color w:val="000000"/>
          <w:sz w:val="23"/>
          <w:lang w:val="pt-PT"/>
        </w:rPr>
        <w:t xml:space="preserve">encontrar melhores empresas </w:t>
      </w:r>
      <w:r w:rsidR="00472C5F">
        <w:rPr>
          <w:rFonts w:ascii="Arial Narrow" w:eastAsia="Arial Narrow" w:hAnsi="Arial Narrow"/>
          <w:color w:val="000000"/>
          <w:sz w:val="23"/>
          <w:lang w:val="pt-PT"/>
        </w:rPr>
        <w:t xml:space="preserve">reconhecidas internacionalmente </w:t>
      </w:r>
      <w:r w:rsidR="00696257">
        <w:rPr>
          <w:rFonts w:ascii="Arial Narrow" w:eastAsia="Arial Narrow" w:hAnsi="Arial Narrow"/>
          <w:color w:val="000000"/>
          <w:sz w:val="23"/>
          <w:lang w:val="pt-PT"/>
        </w:rPr>
        <w:t>para a manutenção das suas viaturas, pretende contratar empresas que pretende prestar estes serviços nas Províncias de Maputo, Gaza e Inhambane.</w:t>
      </w:r>
    </w:p>
    <w:p w14:paraId="1425B1D5" w14:textId="77777777" w:rsidR="000E7030" w:rsidRPr="0028756F" w:rsidRDefault="000E7030" w:rsidP="00455F38">
      <w:pPr>
        <w:spacing w:before="238"/>
        <w:jc w:val="both"/>
        <w:textAlignment w:val="baseline"/>
        <w:rPr>
          <w:rFonts w:ascii="Arial Narrow" w:eastAsia="Arial Narrow" w:hAnsi="Arial Narrow"/>
          <w:b/>
          <w:color w:val="000000"/>
          <w:sz w:val="23"/>
          <w:lang w:val="pt-PT"/>
        </w:rPr>
      </w:pPr>
      <w:r w:rsidRPr="0028756F">
        <w:rPr>
          <w:rFonts w:ascii="Arial Narrow" w:eastAsia="Arial Narrow" w:hAnsi="Arial Narrow"/>
          <w:b/>
          <w:color w:val="000000"/>
          <w:sz w:val="23"/>
          <w:lang w:val="pt-PT"/>
        </w:rPr>
        <w:t>Objectivos</w:t>
      </w:r>
    </w:p>
    <w:p w14:paraId="0523FE37" w14:textId="63EAEE02" w:rsidR="000E7030" w:rsidRPr="0028756F" w:rsidRDefault="000E7030" w:rsidP="00455F38">
      <w:pPr>
        <w:spacing w:before="215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 w:rsidRPr="00C1540F">
        <w:rPr>
          <w:rFonts w:ascii="Arial Narrow" w:eastAsia="Arial Narrow" w:hAnsi="Arial Narrow"/>
          <w:color w:val="000000"/>
          <w:sz w:val="23"/>
          <w:lang w:val="pt-PT"/>
        </w:rPr>
        <w:t xml:space="preserve">Providenciar a </w:t>
      </w:r>
      <w:r w:rsidR="005F6A85" w:rsidRPr="00C1540F">
        <w:rPr>
          <w:rFonts w:ascii="Arial Narrow" w:eastAsia="Arial Narrow" w:hAnsi="Arial Narrow"/>
          <w:color w:val="000000"/>
          <w:sz w:val="23"/>
          <w:lang w:val="pt-PT"/>
        </w:rPr>
        <w:t>contratação</w:t>
      </w:r>
      <w:r w:rsidRPr="00C1540F">
        <w:rPr>
          <w:rFonts w:ascii="Arial Narrow" w:eastAsia="Arial Narrow" w:hAnsi="Arial Narrow"/>
          <w:color w:val="000000"/>
          <w:sz w:val="23"/>
          <w:lang w:val="pt-PT"/>
        </w:rPr>
        <w:t xml:space="preserve"> dos </w:t>
      </w:r>
      <w:r w:rsidR="005F6A85" w:rsidRPr="00C1540F">
        <w:rPr>
          <w:rFonts w:ascii="Arial Narrow" w:eastAsia="Arial Narrow" w:hAnsi="Arial Narrow"/>
          <w:color w:val="000000"/>
          <w:sz w:val="23"/>
          <w:lang w:val="pt-PT"/>
        </w:rPr>
        <w:t>serviços</w:t>
      </w:r>
      <w:r w:rsidRPr="00C1540F">
        <w:rPr>
          <w:rFonts w:ascii="Arial Narrow" w:eastAsia="Arial Narrow" w:hAnsi="Arial Narrow"/>
          <w:color w:val="000000"/>
          <w:sz w:val="23"/>
          <w:lang w:val="pt-PT"/>
        </w:rPr>
        <w:t xml:space="preserve"> de </w:t>
      </w:r>
      <w:r w:rsidR="00696257">
        <w:rPr>
          <w:rFonts w:ascii="Arial Narrow" w:eastAsia="Arial Narrow" w:hAnsi="Arial Narrow"/>
          <w:color w:val="000000"/>
          <w:sz w:val="23"/>
          <w:lang w:val="pt-PT"/>
        </w:rPr>
        <w:t xml:space="preserve">manutenção e reparação em empresas dotadas de conhecimentos técnicos da frota das suas viaturas de marca Toyota, Iveco, Ford e Nissan que operam nas três províncias garantindo </w:t>
      </w:r>
      <w:r w:rsidR="00472C5F">
        <w:rPr>
          <w:rFonts w:ascii="Arial Narrow" w:eastAsia="Arial Narrow" w:hAnsi="Arial Narrow"/>
          <w:color w:val="000000"/>
          <w:sz w:val="23"/>
          <w:lang w:val="pt-PT"/>
        </w:rPr>
        <w:t>serviços de</w:t>
      </w:r>
      <w:r w:rsidR="00696257">
        <w:rPr>
          <w:rFonts w:ascii="Arial Narrow" w:eastAsia="Arial Narrow" w:hAnsi="Arial Narrow"/>
          <w:color w:val="000000"/>
          <w:sz w:val="23"/>
          <w:lang w:val="pt-PT"/>
        </w:rPr>
        <w:t xml:space="preserve"> melhor qualidade.</w:t>
      </w:r>
    </w:p>
    <w:p w14:paraId="50DC428B" w14:textId="77777777" w:rsidR="000E7030" w:rsidRPr="0028756F" w:rsidRDefault="0094116A" w:rsidP="00455F38">
      <w:pPr>
        <w:spacing w:before="247"/>
        <w:jc w:val="both"/>
        <w:textAlignment w:val="baseline"/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</w:pPr>
      <w:r w:rsidRPr="0028756F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>Âmbito</w:t>
      </w:r>
      <w:r w:rsidR="000E7030" w:rsidRPr="0028756F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 xml:space="preserve"> da Actividade</w:t>
      </w:r>
    </w:p>
    <w:p w14:paraId="2CF1C209" w14:textId="2B986E78" w:rsidR="000E7030" w:rsidRDefault="000E7030" w:rsidP="00455F38">
      <w:pPr>
        <w:spacing w:before="214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 w:rsidRPr="0028756F">
        <w:rPr>
          <w:rFonts w:ascii="Arial Narrow" w:eastAsia="Arial Narrow" w:hAnsi="Arial Narrow"/>
          <w:color w:val="000000"/>
          <w:sz w:val="23"/>
          <w:lang w:val="pt-PT"/>
        </w:rPr>
        <w:t xml:space="preserve">Prover </w:t>
      </w:r>
      <w:r w:rsidR="00FB7FE3" w:rsidRPr="0028756F">
        <w:rPr>
          <w:rFonts w:ascii="Arial Narrow" w:eastAsia="Arial Narrow" w:hAnsi="Arial Narrow"/>
          <w:color w:val="000000"/>
          <w:sz w:val="23"/>
          <w:lang w:val="pt-PT"/>
        </w:rPr>
        <w:t>serviços</w:t>
      </w:r>
      <w:r w:rsidRPr="0028756F">
        <w:rPr>
          <w:rFonts w:ascii="Arial Narrow" w:eastAsia="Arial Narrow" w:hAnsi="Arial Narrow"/>
          <w:color w:val="000000"/>
          <w:sz w:val="23"/>
          <w:lang w:val="pt-PT"/>
        </w:rPr>
        <w:t xml:space="preserve"> de </w:t>
      </w:r>
      <w:r w:rsidR="00696257">
        <w:rPr>
          <w:rFonts w:ascii="Arial Narrow" w:eastAsia="Arial Narrow" w:hAnsi="Arial Narrow"/>
          <w:color w:val="000000"/>
          <w:sz w:val="23"/>
          <w:lang w:val="pt-PT"/>
        </w:rPr>
        <w:t>manutenção e reparação da sua frota que opera nas províncias de Maputo, Gaza e Inhambane.</w:t>
      </w:r>
    </w:p>
    <w:p w14:paraId="11D2B003" w14:textId="1D262703" w:rsidR="00696257" w:rsidRDefault="00696257" w:rsidP="00455F38">
      <w:pPr>
        <w:spacing w:before="214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>
        <w:rPr>
          <w:rFonts w:ascii="Arial Narrow" w:eastAsia="Arial Narrow" w:hAnsi="Arial Narrow"/>
          <w:color w:val="000000"/>
          <w:sz w:val="23"/>
          <w:lang w:val="pt-PT"/>
        </w:rPr>
        <w:t>A empresa deve ter capacidade técnica e humana para fazer face as necessidades da EGPAF.</w:t>
      </w:r>
    </w:p>
    <w:p w14:paraId="3399E67A" w14:textId="5F8E729C" w:rsidR="000E7030" w:rsidRPr="0028756F" w:rsidRDefault="00696257" w:rsidP="00455F38">
      <w:pPr>
        <w:spacing w:before="214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>
        <w:rPr>
          <w:rFonts w:ascii="Arial Narrow" w:eastAsia="Arial Narrow" w:hAnsi="Arial Narrow"/>
          <w:color w:val="000000"/>
          <w:sz w:val="23"/>
          <w:lang w:val="pt-PT"/>
        </w:rPr>
        <w:t xml:space="preserve">Deve garantir a manutenção em tempo útil </w:t>
      </w:r>
      <w:r w:rsidR="005C51D5">
        <w:rPr>
          <w:rFonts w:ascii="Arial Narrow" w:eastAsia="Arial Narrow" w:hAnsi="Arial Narrow"/>
          <w:color w:val="000000"/>
          <w:sz w:val="23"/>
          <w:lang w:val="pt-PT"/>
        </w:rPr>
        <w:t>com peças e sobressalentes</w:t>
      </w:r>
      <w:r>
        <w:rPr>
          <w:rFonts w:ascii="Arial Narrow" w:eastAsia="Arial Narrow" w:hAnsi="Arial Narrow"/>
          <w:color w:val="000000"/>
          <w:sz w:val="23"/>
          <w:lang w:val="pt-PT"/>
        </w:rPr>
        <w:t xml:space="preserve"> de qualidade.</w:t>
      </w:r>
    </w:p>
    <w:p w14:paraId="322B9988" w14:textId="406F9C4E" w:rsidR="000E7030" w:rsidRPr="0028756F" w:rsidRDefault="001B36C4" w:rsidP="00455F38">
      <w:pPr>
        <w:spacing w:before="236" w:line="264" w:lineRule="exact"/>
        <w:jc w:val="both"/>
        <w:textAlignment w:val="baseline"/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</w:pPr>
      <w:r w:rsidRPr="0028756F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>Âmbito</w:t>
      </w:r>
      <w:r w:rsidR="00472C5F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 xml:space="preserve"> de Manuten</w:t>
      </w:r>
      <w:r w:rsidR="00472C5F" w:rsidRPr="00472C5F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>ção</w:t>
      </w:r>
      <w:r w:rsidR="00472C5F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 xml:space="preserve"> e Reparação</w:t>
      </w:r>
    </w:p>
    <w:p w14:paraId="4DADCD9F" w14:textId="30823DD3" w:rsidR="000E7030" w:rsidRDefault="00472C5F" w:rsidP="00455F38">
      <w:pPr>
        <w:spacing w:before="214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>
        <w:rPr>
          <w:rFonts w:ascii="Arial Narrow" w:eastAsia="Arial Narrow" w:hAnsi="Arial Narrow"/>
          <w:color w:val="000000"/>
          <w:sz w:val="23"/>
          <w:lang w:val="pt-PT"/>
        </w:rPr>
        <w:t>Sempre que ocorrer uma necessidade de reparação e manutençã</w:t>
      </w:r>
      <w:r w:rsidR="00831737">
        <w:rPr>
          <w:rFonts w:ascii="Arial Narrow" w:eastAsia="Arial Narrow" w:hAnsi="Arial Narrow"/>
          <w:color w:val="000000"/>
          <w:sz w:val="23"/>
          <w:lang w:val="pt-PT"/>
        </w:rPr>
        <w:t>o das suas viaturas, a EGPAF irá</w:t>
      </w:r>
      <w:r>
        <w:rPr>
          <w:rFonts w:ascii="Arial Narrow" w:eastAsia="Arial Narrow" w:hAnsi="Arial Narrow"/>
          <w:color w:val="000000"/>
          <w:sz w:val="23"/>
          <w:lang w:val="pt-PT"/>
        </w:rPr>
        <w:t xml:space="preserve"> enviar um email a marcar a reserva para o envio da sua viatura.</w:t>
      </w:r>
    </w:p>
    <w:p w14:paraId="6E95762B" w14:textId="29F6A6FA" w:rsidR="00443882" w:rsidRDefault="00443882" w:rsidP="00455F38">
      <w:pPr>
        <w:spacing w:before="214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 w:rsidRPr="00443882">
        <w:rPr>
          <w:rFonts w:ascii="Arial Narrow" w:eastAsia="Arial Narrow" w:hAnsi="Arial Narrow"/>
          <w:color w:val="000000"/>
          <w:sz w:val="23"/>
          <w:lang w:val="pt-PT"/>
        </w:rPr>
        <w:t>A solicitação de serviços deverá ocorrer durante as horas normais de expediente (7:30 ate 17:00 horas). Apos a recepção do pedido, as duas partes deverão manter contact</w:t>
      </w:r>
      <w:r>
        <w:rPr>
          <w:rFonts w:ascii="Arial Narrow" w:eastAsia="Arial Narrow" w:hAnsi="Arial Narrow"/>
          <w:color w:val="000000"/>
          <w:sz w:val="23"/>
          <w:lang w:val="pt-PT"/>
        </w:rPr>
        <w:t>o dentro de 24 horas para o devido seguimento.</w:t>
      </w:r>
    </w:p>
    <w:p w14:paraId="1DD46945" w14:textId="6E23DCCC" w:rsidR="00443882" w:rsidRDefault="00443882" w:rsidP="00455F38">
      <w:pPr>
        <w:spacing w:before="214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 w:rsidRPr="00443882">
        <w:rPr>
          <w:rFonts w:ascii="Arial Narrow" w:eastAsia="Arial Narrow" w:hAnsi="Arial Narrow"/>
          <w:color w:val="000000"/>
          <w:sz w:val="23"/>
          <w:lang w:val="pt-PT"/>
        </w:rPr>
        <w:t>O provedor de serviço entrará em contacto com o reque</w:t>
      </w:r>
      <w:r>
        <w:rPr>
          <w:rFonts w:ascii="Arial Narrow" w:eastAsia="Arial Narrow" w:hAnsi="Arial Narrow"/>
          <w:color w:val="000000"/>
          <w:sz w:val="23"/>
          <w:lang w:val="pt-PT"/>
        </w:rPr>
        <w:t xml:space="preserve">rente por e-mail ou telefone </w:t>
      </w:r>
      <w:r w:rsidRPr="00443882">
        <w:rPr>
          <w:rFonts w:ascii="Arial Narrow" w:eastAsia="Arial Narrow" w:hAnsi="Arial Narrow"/>
          <w:color w:val="000000"/>
          <w:sz w:val="23"/>
          <w:lang w:val="pt-PT"/>
        </w:rPr>
        <w:t xml:space="preserve">a </w:t>
      </w:r>
      <w:r>
        <w:rPr>
          <w:rFonts w:ascii="Arial Narrow" w:eastAsia="Arial Narrow" w:hAnsi="Arial Narrow"/>
          <w:color w:val="000000"/>
          <w:sz w:val="23"/>
          <w:lang w:val="pt-PT"/>
        </w:rPr>
        <w:t>confirmar a disponibilidade para a prestação do serviço.</w:t>
      </w:r>
    </w:p>
    <w:p w14:paraId="6D92F704" w14:textId="303F338E" w:rsidR="00455F38" w:rsidRDefault="00831737" w:rsidP="00455F38">
      <w:pPr>
        <w:spacing w:before="214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>
        <w:rPr>
          <w:rFonts w:ascii="Arial Narrow" w:eastAsia="Arial Narrow" w:hAnsi="Arial Narrow"/>
          <w:color w:val="000000"/>
          <w:sz w:val="23"/>
          <w:lang w:val="pt-PT"/>
        </w:rPr>
        <w:t>Apó</w:t>
      </w:r>
      <w:r w:rsidR="00455F38">
        <w:rPr>
          <w:rFonts w:ascii="Arial Narrow" w:eastAsia="Arial Narrow" w:hAnsi="Arial Narrow"/>
          <w:color w:val="000000"/>
          <w:sz w:val="23"/>
          <w:lang w:val="pt-PT"/>
        </w:rPr>
        <w:t>s a entrada da viatura nas oficinas do provedor para efeitos de revisão a v</w:t>
      </w:r>
      <w:r>
        <w:rPr>
          <w:rFonts w:ascii="Arial Narrow" w:eastAsia="Arial Narrow" w:hAnsi="Arial Narrow"/>
          <w:color w:val="000000"/>
          <w:sz w:val="23"/>
          <w:lang w:val="pt-PT"/>
        </w:rPr>
        <w:t>iatura não poderá ficar para alé</w:t>
      </w:r>
      <w:r w:rsidR="00455F38">
        <w:rPr>
          <w:rFonts w:ascii="Arial Narrow" w:eastAsia="Arial Narrow" w:hAnsi="Arial Narrow"/>
          <w:color w:val="000000"/>
          <w:sz w:val="23"/>
          <w:lang w:val="pt-PT"/>
        </w:rPr>
        <w:t>m de 24 horas, apenas em caso de necessidade de substituição de pe</w:t>
      </w:r>
      <w:r w:rsidR="00455F38" w:rsidRPr="00455F38">
        <w:rPr>
          <w:rFonts w:ascii="Arial Narrow" w:eastAsia="Arial Narrow" w:hAnsi="Arial Narrow"/>
          <w:color w:val="000000"/>
          <w:sz w:val="23"/>
          <w:lang w:val="pt-PT"/>
        </w:rPr>
        <w:t>ç</w:t>
      </w:r>
      <w:r w:rsidR="00455F38">
        <w:rPr>
          <w:rFonts w:ascii="Arial Narrow" w:eastAsia="Arial Narrow" w:hAnsi="Arial Narrow"/>
          <w:color w:val="000000"/>
          <w:sz w:val="23"/>
          <w:lang w:val="pt-PT"/>
        </w:rPr>
        <w:t>as ou reparação.</w:t>
      </w:r>
    </w:p>
    <w:p w14:paraId="76709045" w14:textId="59FD5181" w:rsidR="00443882" w:rsidRDefault="00831737" w:rsidP="00455F38">
      <w:pPr>
        <w:spacing w:before="214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>
        <w:rPr>
          <w:rFonts w:ascii="Arial Narrow" w:eastAsia="Arial Narrow" w:hAnsi="Arial Narrow"/>
          <w:color w:val="000000"/>
          <w:sz w:val="23"/>
          <w:lang w:val="pt-PT"/>
        </w:rPr>
        <w:t>Apó</w:t>
      </w:r>
      <w:r w:rsidR="00443882">
        <w:rPr>
          <w:rFonts w:ascii="Arial Narrow" w:eastAsia="Arial Narrow" w:hAnsi="Arial Narrow"/>
          <w:color w:val="000000"/>
          <w:sz w:val="23"/>
          <w:lang w:val="pt-PT"/>
        </w:rPr>
        <w:t>s a recepção da viatura para a</w:t>
      </w:r>
      <w:r w:rsidR="00455F38">
        <w:rPr>
          <w:rFonts w:ascii="Arial Narrow" w:eastAsia="Arial Narrow" w:hAnsi="Arial Narrow"/>
          <w:color w:val="000000"/>
          <w:sz w:val="23"/>
          <w:lang w:val="pt-PT"/>
        </w:rPr>
        <w:t xml:space="preserve"> manutenção e reparação, antes de realizar o trabalho, o provedor apresenta a cotação para efeitos de aprovação.</w:t>
      </w:r>
    </w:p>
    <w:p w14:paraId="280D5067" w14:textId="0F52380D" w:rsidR="00455F38" w:rsidRDefault="00455F38" w:rsidP="00455F38">
      <w:pPr>
        <w:spacing w:before="214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>
        <w:rPr>
          <w:rFonts w:ascii="Arial Narrow" w:eastAsia="Arial Narrow" w:hAnsi="Arial Narrow"/>
          <w:color w:val="000000"/>
          <w:sz w:val="23"/>
          <w:lang w:val="pt-PT"/>
        </w:rPr>
        <w:lastRenderedPageBreak/>
        <w:t>Com a prestação do serviço o provedor dever</w:t>
      </w:r>
      <w:r w:rsidR="002F6CA7">
        <w:rPr>
          <w:rFonts w:ascii="Arial Narrow" w:eastAsia="Arial Narrow" w:hAnsi="Arial Narrow"/>
          <w:color w:val="000000"/>
          <w:sz w:val="23"/>
          <w:lang w:val="pt-PT"/>
        </w:rPr>
        <w:t>á</w:t>
      </w:r>
      <w:r>
        <w:rPr>
          <w:rFonts w:ascii="Arial Narrow" w:eastAsia="Arial Narrow" w:hAnsi="Arial Narrow"/>
          <w:color w:val="000000"/>
          <w:sz w:val="23"/>
          <w:lang w:val="pt-PT"/>
        </w:rPr>
        <w:t xml:space="preserve"> enviar </w:t>
      </w:r>
      <w:r w:rsidR="008A4C98">
        <w:rPr>
          <w:rFonts w:ascii="Arial Narrow" w:eastAsia="Arial Narrow" w:hAnsi="Arial Narrow"/>
          <w:color w:val="000000"/>
          <w:sz w:val="23"/>
          <w:lang w:val="pt-PT"/>
        </w:rPr>
        <w:t>no prazo de 24 horas a factura á</w:t>
      </w:r>
      <w:r>
        <w:rPr>
          <w:rFonts w:ascii="Arial Narrow" w:eastAsia="Arial Narrow" w:hAnsi="Arial Narrow"/>
          <w:color w:val="000000"/>
          <w:sz w:val="23"/>
          <w:lang w:val="pt-PT"/>
        </w:rPr>
        <w:t xml:space="preserve"> EGPAF para processamento do devido pagamento.</w:t>
      </w:r>
    </w:p>
    <w:p w14:paraId="3E656DB7" w14:textId="0A03D869" w:rsidR="00455F38" w:rsidRDefault="002F6CA7" w:rsidP="00455F38">
      <w:pPr>
        <w:spacing w:before="214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>
        <w:rPr>
          <w:rFonts w:ascii="Arial Narrow" w:eastAsia="Arial Narrow" w:hAnsi="Arial Narrow"/>
          <w:color w:val="000000"/>
          <w:sz w:val="23"/>
          <w:lang w:val="pt-PT"/>
        </w:rPr>
        <w:t>Apó</w:t>
      </w:r>
      <w:r w:rsidR="00455F38">
        <w:rPr>
          <w:rFonts w:ascii="Arial Narrow" w:eastAsia="Arial Narrow" w:hAnsi="Arial Narrow"/>
          <w:color w:val="000000"/>
          <w:sz w:val="23"/>
          <w:lang w:val="pt-PT"/>
        </w:rPr>
        <w:t>s a recepção da factura a EGPAF terá um prazo máximo de 30 dias para efectuar o pagamento da factura dos serviços prestados.</w:t>
      </w:r>
    </w:p>
    <w:p w14:paraId="345EC96E" w14:textId="294B359B" w:rsidR="00455F38" w:rsidRPr="00443882" w:rsidRDefault="002F6CA7" w:rsidP="00455F38">
      <w:pPr>
        <w:spacing w:before="214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>
        <w:rPr>
          <w:rFonts w:ascii="Arial Narrow" w:eastAsia="Arial Narrow" w:hAnsi="Arial Narrow"/>
          <w:color w:val="000000"/>
          <w:sz w:val="23"/>
          <w:lang w:val="pt-PT"/>
        </w:rPr>
        <w:t>Em nenhum momento a EGPAF fará</w:t>
      </w:r>
      <w:r w:rsidR="00455F38">
        <w:rPr>
          <w:rFonts w:ascii="Arial Narrow" w:eastAsia="Arial Narrow" w:hAnsi="Arial Narrow"/>
          <w:color w:val="000000"/>
          <w:sz w:val="23"/>
          <w:lang w:val="pt-PT"/>
        </w:rPr>
        <w:t xml:space="preserve"> adiantamento de valores de serviços ainda não prestados.</w:t>
      </w:r>
    </w:p>
    <w:p w14:paraId="6275671D" w14:textId="77777777" w:rsidR="000E7030" w:rsidRPr="0028756F" w:rsidRDefault="001D67E6" w:rsidP="00232B48">
      <w:pPr>
        <w:spacing w:before="736" w:line="260" w:lineRule="exact"/>
        <w:textAlignment w:val="baseline"/>
        <w:rPr>
          <w:rFonts w:ascii="Arial Narrow" w:eastAsia="Arial Narrow" w:hAnsi="Arial Narrow"/>
          <w:b/>
          <w:color w:val="000000"/>
          <w:sz w:val="23"/>
          <w:lang w:val="pt-PT"/>
        </w:rPr>
      </w:pPr>
      <w:r w:rsidRPr="0028756F">
        <w:rPr>
          <w:rFonts w:ascii="Arial Narrow" w:eastAsia="Arial Narrow" w:hAnsi="Arial Narrow"/>
          <w:b/>
          <w:color w:val="000000"/>
          <w:sz w:val="23"/>
          <w:lang w:val="pt-PT"/>
        </w:rPr>
        <w:t>Localização</w:t>
      </w:r>
    </w:p>
    <w:p w14:paraId="4D01BA72" w14:textId="57CB35E7" w:rsidR="000E7030" w:rsidRPr="0028756F" w:rsidRDefault="000E7030" w:rsidP="00C1540F">
      <w:pPr>
        <w:spacing w:before="232" w:line="271" w:lineRule="exact"/>
        <w:ind w:right="144"/>
        <w:jc w:val="both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 w:rsidRPr="0028756F">
        <w:rPr>
          <w:rFonts w:ascii="Arial Narrow" w:eastAsia="Arial Narrow" w:hAnsi="Arial Narrow"/>
          <w:color w:val="000000"/>
          <w:sz w:val="23"/>
          <w:lang w:val="pt-PT"/>
        </w:rPr>
        <w:t xml:space="preserve">A </w:t>
      </w:r>
      <w:r w:rsidR="001D67E6" w:rsidRPr="0028756F">
        <w:rPr>
          <w:rFonts w:ascii="Arial Narrow" w:eastAsia="Arial Narrow" w:hAnsi="Arial Narrow"/>
          <w:color w:val="000000"/>
          <w:sz w:val="23"/>
          <w:lang w:val="pt-PT"/>
        </w:rPr>
        <w:t>contratação</w:t>
      </w:r>
      <w:r w:rsidRPr="0028756F">
        <w:rPr>
          <w:rFonts w:ascii="Arial Narrow" w:eastAsia="Arial Narrow" w:hAnsi="Arial Narrow"/>
          <w:color w:val="000000"/>
          <w:sz w:val="23"/>
          <w:lang w:val="pt-PT"/>
        </w:rPr>
        <w:t xml:space="preserve"> de </w:t>
      </w:r>
      <w:r w:rsidR="001D67E6" w:rsidRPr="0028756F">
        <w:rPr>
          <w:rFonts w:ascii="Arial Narrow" w:eastAsia="Arial Narrow" w:hAnsi="Arial Narrow"/>
          <w:color w:val="000000"/>
          <w:sz w:val="23"/>
          <w:lang w:val="pt-PT"/>
        </w:rPr>
        <w:t>serviços</w:t>
      </w:r>
      <w:r w:rsidR="005C51D5">
        <w:rPr>
          <w:rFonts w:ascii="Arial Narrow" w:eastAsia="Arial Narrow" w:hAnsi="Arial Narrow"/>
          <w:color w:val="000000"/>
          <w:sz w:val="23"/>
          <w:lang w:val="pt-PT"/>
        </w:rPr>
        <w:t xml:space="preserve"> de manutenção</w:t>
      </w:r>
      <w:r w:rsidRPr="0028756F">
        <w:rPr>
          <w:rFonts w:ascii="Arial Narrow" w:eastAsia="Arial Narrow" w:hAnsi="Arial Narrow"/>
          <w:color w:val="000000"/>
          <w:sz w:val="23"/>
          <w:lang w:val="pt-PT"/>
        </w:rPr>
        <w:t xml:space="preserve"> e </w:t>
      </w:r>
      <w:r w:rsidR="005C51D5">
        <w:rPr>
          <w:rFonts w:ascii="Arial Narrow" w:eastAsia="Arial Narrow" w:hAnsi="Arial Narrow"/>
          <w:color w:val="000000"/>
          <w:sz w:val="23"/>
          <w:lang w:val="pt-PT"/>
        </w:rPr>
        <w:t>repara</w:t>
      </w:r>
      <w:r w:rsidR="001D67E6" w:rsidRPr="0028756F">
        <w:rPr>
          <w:rFonts w:ascii="Arial Narrow" w:eastAsia="Arial Narrow" w:hAnsi="Arial Narrow"/>
          <w:color w:val="000000"/>
          <w:sz w:val="23"/>
          <w:lang w:val="pt-PT"/>
        </w:rPr>
        <w:t>ção</w:t>
      </w:r>
      <w:r w:rsidRPr="0028756F">
        <w:rPr>
          <w:rFonts w:ascii="Arial Narrow" w:eastAsia="Arial Narrow" w:hAnsi="Arial Narrow"/>
          <w:color w:val="000000"/>
          <w:sz w:val="23"/>
          <w:lang w:val="pt-PT"/>
        </w:rPr>
        <w:t xml:space="preserve"> </w:t>
      </w:r>
      <w:r w:rsidR="005C51D5">
        <w:rPr>
          <w:rFonts w:ascii="Arial Narrow" w:eastAsia="Arial Narrow" w:hAnsi="Arial Narrow"/>
          <w:color w:val="000000"/>
          <w:sz w:val="23"/>
          <w:lang w:val="pt-PT"/>
        </w:rPr>
        <w:t>das viaturas</w:t>
      </w:r>
      <w:r w:rsidR="001D67E6">
        <w:rPr>
          <w:rFonts w:ascii="Arial Narrow" w:eastAsia="Arial Narrow" w:hAnsi="Arial Narrow"/>
          <w:color w:val="000000"/>
          <w:sz w:val="23"/>
          <w:lang w:val="pt-PT"/>
        </w:rPr>
        <w:t xml:space="preserve"> abrangem </w:t>
      </w:r>
      <w:r w:rsidR="005C51D5">
        <w:rPr>
          <w:rFonts w:ascii="Arial Narrow" w:eastAsia="Arial Narrow" w:hAnsi="Arial Narrow"/>
          <w:color w:val="000000"/>
          <w:sz w:val="23"/>
          <w:lang w:val="pt-PT"/>
        </w:rPr>
        <w:t>as Províncias de Maputo, Gaza e Inhambane.</w:t>
      </w:r>
    </w:p>
    <w:p w14:paraId="062F75B9" w14:textId="04B6F665" w:rsidR="008E52EF" w:rsidRPr="008E52EF" w:rsidRDefault="00756299" w:rsidP="008E52EF">
      <w:pPr>
        <w:spacing w:before="736" w:line="260" w:lineRule="exact"/>
        <w:textAlignment w:val="baseline"/>
        <w:rPr>
          <w:rFonts w:ascii="Arial Narrow" w:eastAsia="Arial Narrow" w:hAnsi="Arial Narrow"/>
          <w:b/>
          <w:color w:val="000000"/>
          <w:sz w:val="23"/>
          <w:lang w:val="pt-PT"/>
        </w:rPr>
      </w:pPr>
      <w:r>
        <w:rPr>
          <w:rFonts w:ascii="Arial Narrow" w:eastAsia="Arial Narrow" w:hAnsi="Arial Narrow"/>
          <w:b/>
          <w:color w:val="000000"/>
          <w:sz w:val="23"/>
          <w:lang w:val="pt-PT"/>
        </w:rPr>
        <w:t>REQUISITOS</w:t>
      </w:r>
      <w:r w:rsidR="00B3600F">
        <w:rPr>
          <w:rFonts w:ascii="Arial Narrow" w:eastAsia="Arial Narrow" w:hAnsi="Arial Narrow"/>
          <w:b/>
          <w:color w:val="000000"/>
          <w:sz w:val="23"/>
          <w:lang w:val="pt-PT"/>
        </w:rPr>
        <w:t xml:space="preserve"> </w:t>
      </w:r>
      <w:r w:rsidR="00B31332">
        <w:rPr>
          <w:rFonts w:ascii="Arial Narrow" w:eastAsia="Arial Narrow" w:hAnsi="Arial Narrow"/>
          <w:b/>
          <w:color w:val="000000"/>
          <w:sz w:val="23"/>
          <w:lang w:val="pt-PT"/>
        </w:rPr>
        <w:t>DE SUBMISSÃO</w:t>
      </w:r>
      <w:r w:rsidR="008E52EF" w:rsidRPr="008E52EF">
        <w:rPr>
          <w:rFonts w:ascii="Arial Narrow" w:eastAsia="Arial Narrow" w:hAnsi="Arial Narrow"/>
          <w:b/>
          <w:color w:val="000000"/>
          <w:sz w:val="23"/>
          <w:lang w:val="pt-PT"/>
        </w:rPr>
        <w:t xml:space="preserve">: </w:t>
      </w:r>
    </w:p>
    <w:p w14:paraId="65C3EBCF" w14:textId="3E21AABF" w:rsidR="008E52EF" w:rsidRPr="00BE0099" w:rsidRDefault="008E52EF" w:rsidP="008E52EF">
      <w:pPr>
        <w:spacing w:before="232" w:line="271" w:lineRule="exact"/>
        <w:ind w:right="144"/>
        <w:jc w:val="both"/>
        <w:textAlignment w:val="baseline"/>
        <w:rPr>
          <w:rFonts w:ascii="Arial Narrow" w:eastAsia="Arial Narrow" w:hAnsi="Arial Narrow"/>
          <w:i/>
          <w:color w:val="000000"/>
          <w:sz w:val="23"/>
          <w:u w:val="single"/>
          <w:lang w:val="pt-PT"/>
        </w:rPr>
      </w:pPr>
      <w:r w:rsidRPr="00BE0099">
        <w:rPr>
          <w:rFonts w:ascii="Arial Narrow" w:eastAsia="Arial Narrow" w:hAnsi="Arial Narrow"/>
          <w:i/>
          <w:color w:val="000000"/>
          <w:sz w:val="23"/>
          <w:u w:val="single"/>
          <w:lang w:val="pt-PT"/>
        </w:rPr>
        <w:t xml:space="preserve">As empresas interessadas </w:t>
      </w:r>
      <w:r w:rsidR="00825484" w:rsidRPr="00BE0099">
        <w:rPr>
          <w:rFonts w:ascii="Arial Narrow" w:eastAsia="Arial Narrow" w:hAnsi="Arial Narrow"/>
          <w:i/>
          <w:color w:val="000000"/>
          <w:sz w:val="23"/>
          <w:u w:val="single"/>
          <w:lang w:val="pt-PT"/>
        </w:rPr>
        <w:t>devem</w:t>
      </w:r>
      <w:r w:rsidRPr="00BE0099">
        <w:rPr>
          <w:rFonts w:ascii="Arial Narrow" w:eastAsia="Arial Narrow" w:hAnsi="Arial Narrow"/>
          <w:i/>
          <w:color w:val="000000"/>
          <w:sz w:val="23"/>
          <w:u w:val="single"/>
          <w:lang w:val="pt-PT"/>
        </w:rPr>
        <w:t xml:space="preserve"> apresentar a</w:t>
      </w:r>
      <w:r w:rsidR="005C52E8">
        <w:rPr>
          <w:rFonts w:ascii="Arial Narrow" w:eastAsia="Arial Narrow" w:hAnsi="Arial Narrow"/>
          <w:i/>
          <w:color w:val="000000"/>
          <w:sz w:val="23"/>
          <w:u w:val="single"/>
          <w:lang w:val="pt-PT"/>
        </w:rPr>
        <w:t>s</w:t>
      </w:r>
      <w:r w:rsidRPr="00BE0099">
        <w:rPr>
          <w:rFonts w:ascii="Arial Narrow" w:eastAsia="Arial Narrow" w:hAnsi="Arial Narrow"/>
          <w:i/>
          <w:color w:val="000000"/>
          <w:sz w:val="23"/>
          <w:u w:val="single"/>
          <w:lang w:val="pt-PT"/>
        </w:rPr>
        <w:t xml:space="preserve"> sua</w:t>
      </w:r>
      <w:r w:rsidR="005C52E8">
        <w:rPr>
          <w:rFonts w:ascii="Arial Narrow" w:eastAsia="Arial Narrow" w:hAnsi="Arial Narrow"/>
          <w:i/>
          <w:color w:val="000000"/>
          <w:sz w:val="23"/>
          <w:u w:val="single"/>
          <w:lang w:val="pt-PT"/>
        </w:rPr>
        <w:t>s</w:t>
      </w:r>
      <w:r w:rsidRPr="00BE0099">
        <w:rPr>
          <w:rFonts w:ascii="Arial Narrow" w:eastAsia="Arial Narrow" w:hAnsi="Arial Narrow"/>
          <w:i/>
          <w:color w:val="000000"/>
          <w:sz w:val="23"/>
          <w:u w:val="single"/>
          <w:lang w:val="pt-PT"/>
        </w:rPr>
        <w:t xml:space="preserve"> propostas com a lista de informação e documentação abaixo exigida, incluindo evidências de:</w:t>
      </w:r>
    </w:p>
    <w:p w14:paraId="64A4B822" w14:textId="6277F39C" w:rsidR="008E52EF" w:rsidRPr="00F52A7B" w:rsidRDefault="008E52EF" w:rsidP="00F52A7B">
      <w:pPr>
        <w:pStyle w:val="ListParagraph"/>
        <w:numPr>
          <w:ilvl w:val="0"/>
          <w:numId w:val="12"/>
        </w:numPr>
        <w:ind w:left="540" w:hanging="540"/>
        <w:contextualSpacing w:val="0"/>
        <w:rPr>
          <w:rFonts w:ascii="Arial Narrow" w:eastAsia="Arial Narrow" w:hAnsi="Arial Narrow"/>
          <w:color w:val="000000"/>
          <w:sz w:val="23"/>
          <w:lang w:val="pt-PT"/>
        </w:rPr>
      </w:pPr>
      <w:r w:rsidRPr="00F52A7B">
        <w:rPr>
          <w:rFonts w:ascii="Arial Narrow" w:eastAsia="Arial Narrow" w:hAnsi="Arial Narrow"/>
          <w:color w:val="000000"/>
          <w:sz w:val="23"/>
          <w:lang w:val="pt-PT"/>
        </w:rPr>
        <w:t xml:space="preserve">Declaração de início de actividade                                                                                                    </w:t>
      </w:r>
    </w:p>
    <w:p w14:paraId="1E38EA6A" w14:textId="77777777" w:rsidR="008E52EF" w:rsidRPr="00F52A7B" w:rsidRDefault="008E52EF" w:rsidP="00F52A7B">
      <w:pPr>
        <w:pStyle w:val="ListParagraph"/>
        <w:numPr>
          <w:ilvl w:val="0"/>
          <w:numId w:val="12"/>
        </w:numPr>
        <w:ind w:left="540" w:hanging="540"/>
        <w:contextualSpacing w:val="0"/>
        <w:rPr>
          <w:rFonts w:ascii="Arial Narrow" w:eastAsia="Arial Narrow" w:hAnsi="Arial Narrow"/>
          <w:color w:val="000000"/>
          <w:sz w:val="23"/>
          <w:lang w:val="pt-PT"/>
        </w:rPr>
      </w:pPr>
      <w:r w:rsidRPr="00F52A7B">
        <w:rPr>
          <w:rFonts w:ascii="Arial Narrow" w:eastAsia="Arial Narrow" w:hAnsi="Arial Narrow"/>
          <w:color w:val="000000"/>
          <w:sz w:val="23"/>
          <w:lang w:val="pt-PT"/>
        </w:rPr>
        <w:t xml:space="preserve">Certificado de registo definitivo da empresa                                                                                    </w:t>
      </w:r>
    </w:p>
    <w:p w14:paraId="088593DE" w14:textId="77777777" w:rsidR="008E52EF" w:rsidRPr="00F52A7B" w:rsidRDefault="008E52EF" w:rsidP="00F52A7B">
      <w:pPr>
        <w:pStyle w:val="ListParagraph"/>
        <w:numPr>
          <w:ilvl w:val="0"/>
          <w:numId w:val="12"/>
        </w:numPr>
        <w:ind w:left="540" w:hanging="540"/>
        <w:contextualSpacing w:val="0"/>
        <w:rPr>
          <w:rFonts w:ascii="Arial Narrow" w:eastAsia="Arial Narrow" w:hAnsi="Arial Narrow"/>
          <w:color w:val="000000"/>
          <w:sz w:val="23"/>
          <w:lang w:val="pt-PT"/>
        </w:rPr>
      </w:pPr>
      <w:r w:rsidRPr="00F52A7B">
        <w:rPr>
          <w:rFonts w:ascii="Arial Narrow" w:eastAsia="Arial Narrow" w:hAnsi="Arial Narrow"/>
          <w:color w:val="000000"/>
          <w:sz w:val="23"/>
          <w:lang w:val="pt-PT"/>
        </w:rPr>
        <w:t xml:space="preserve">Certidão da empresa (conservatória do registo comercial)                                                            </w:t>
      </w:r>
    </w:p>
    <w:p w14:paraId="02E99AC2" w14:textId="77777777" w:rsidR="008D3482" w:rsidRDefault="008D3482" w:rsidP="008D3482">
      <w:pPr>
        <w:pStyle w:val="ListParagraph"/>
        <w:numPr>
          <w:ilvl w:val="0"/>
          <w:numId w:val="12"/>
        </w:numPr>
        <w:ind w:left="540" w:hanging="540"/>
        <w:contextualSpacing w:val="0"/>
        <w:rPr>
          <w:rFonts w:ascii="Arial Narrow" w:eastAsia="Arial Narrow" w:hAnsi="Arial Narrow"/>
          <w:color w:val="000000"/>
          <w:sz w:val="23"/>
          <w:lang w:val="pt-PT"/>
        </w:rPr>
      </w:pPr>
      <w:r>
        <w:rPr>
          <w:rFonts w:ascii="Arial Narrow" w:eastAsia="Arial Narrow" w:hAnsi="Arial Narrow"/>
          <w:color w:val="000000"/>
          <w:sz w:val="23"/>
          <w:lang w:val="pt-PT"/>
        </w:rPr>
        <w:t>Alvará</w:t>
      </w:r>
    </w:p>
    <w:p w14:paraId="47D12DBF" w14:textId="56E2B10F" w:rsidR="008E52EF" w:rsidRPr="008D3482" w:rsidRDefault="008E52EF" w:rsidP="008D3482">
      <w:pPr>
        <w:pStyle w:val="ListParagraph"/>
        <w:numPr>
          <w:ilvl w:val="0"/>
          <w:numId w:val="12"/>
        </w:numPr>
        <w:ind w:left="540" w:hanging="540"/>
        <w:contextualSpacing w:val="0"/>
        <w:rPr>
          <w:rFonts w:ascii="Arial Narrow" w:eastAsia="Arial Narrow" w:hAnsi="Arial Narrow"/>
          <w:color w:val="000000"/>
          <w:sz w:val="23"/>
          <w:lang w:val="pt-PT"/>
        </w:rPr>
      </w:pPr>
      <w:r w:rsidRPr="008D3482">
        <w:rPr>
          <w:rFonts w:ascii="Arial Narrow" w:eastAsia="Arial Narrow" w:hAnsi="Arial Narrow"/>
          <w:color w:val="000000"/>
          <w:sz w:val="23"/>
          <w:lang w:val="pt-PT"/>
        </w:rPr>
        <w:t xml:space="preserve">Certidão da direção geral de impostos                                                                                              </w:t>
      </w:r>
    </w:p>
    <w:p w14:paraId="3ED4D85F" w14:textId="6769F1D4" w:rsidR="008E52EF" w:rsidRPr="00F52A7B" w:rsidRDefault="009E584F" w:rsidP="00F52A7B">
      <w:pPr>
        <w:pStyle w:val="ListParagraph"/>
        <w:numPr>
          <w:ilvl w:val="0"/>
          <w:numId w:val="12"/>
        </w:numPr>
        <w:ind w:left="540" w:hanging="540"/>
        <w:contextualSpacing w:val="0"/>
        <w:rPr>
          <w:rFonts w:ascii="Arial Narrow" w:eastAsia="Arial Narrow" w:hAnsi="Arial Narrow"/>
          <w:color w:val="000000"/>
          <w:sz w:val="23"/>
          <w:lang w:val="pt-PT"/>
        </w:rPr>
      </w:pPr>
      <w:r>
        <w:rPr>
          <w:rFonts w:ascii="Arial Narrow" w:eastAsia="Arial Narrow" w:hAnsi="Arial Narrow"/>
          <w:color w:val="000000"/>
          <w:sz w:val="23"/>
          <w:lang w:val="pt-PT"/>
        </w:rPr>
        <w:t xml:space="preserve">Certidão </w:t>
      </w:r>
      <w:r w:rsidR="008D3482">
        <w:rPr>
          <w:rFonts w:ascii="Arial Narrow" w:eastAsia="Arial Narrow" w:hAnsi="Arial Narrow"/>
          <w:color w:val="000000"/>
          <w:sz w:val="23"/>
          <w:lang w:val="pt-PT"/>
        </w:rPr>
        <w:t>INS</w:t>
      </w:r>
      <w:r>
        <w:rPr>
          <w:rFonts w:ascii="Arial Narrow" w:eastAsia="Arial Narrow" w:hAnsi="Arial Narrow"/>
          <w:color w:val="000000"/>
          <w:sz w:val="23"/>
          <w:lang w:val="pt-PT"/>
        </w:rPr>
        <w:t>S</w:t>
      </w:r>
      <w:r w:rsidR="008E52EF" w:rsidRPr="00F52A7B">
        <w:rPr>
          <w:rFonts w:ascii="Arial Narrow" w:eastAsia="Arial Narrow" w:hAnsi="Arial Narrow"/>
          <w:color w:val="000000"/>
          <w:sz w:val="23"/>
          <w:lang w:val="pt-P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067D8224" w14:textId="77777777" w:rsidR="008E52EF" w:rsidRPr="00F52A7B" w:rsidRDefault="008E52EF" w:rsidP="00F52A7B">
      <w:pPr>
        <w:pStyle w:val="ListParagraph"/>
        <w:numPr>
          <w:ilvl w:val="0"/>
          <w:numId w:val="12"/>
        </w:numPr>
        <w:ind w:left="540" w:hanging="540"/>
        <w:contextualSpacing w:val="0"/>
        <w:rPr>
          <w:rFonts w:ascii="Arial Narrow" w:eastAsia="Arial Narrow" w:hAnsi="Arial Narrow"/>
          <w:color w:val="000000"/>
          <w:sz w:val="23"/>
          <w:lang w:val="pt-PT"/>
        </w:rPr>
      </w:pPr>
      <w:r w:rsidRPr="00F52A7B">
        <w:rPr>
          <w:rFonts w:ascii="Arial Narrow" w:eastAsia="Arial Narrow" w:hAnsi="Arial Narrow"/>
          <w:color w:val="000000"/>
          <w:sz w:val="23"/>
          <w:lang w:val="pt-PT"/>
        </w:rPr>
        <w:t xml:space="preserve">Certidão do tribunal judicial da cidade de Maputo                                                                         </w:t>
      </w:r>
    </w:p>
    <w:p w14:paraId="17F65973" w14:textId="77777777" w:rsidR="008E52EF" w:rsidRPr="00F52A7B" w:rsidRDefault="008E52EF" w:rsidP="00F52A7B">
      <w:pPr>
        <w:pStyle w:val="ListParagraph"/>
        <w:numPr>
          <w:ilvl w:val="0"/>
          <w:numId w:val="12"/>
        </w:numPr>
        <w:ind w:left="540" w:hanging="540"/>
        <w:contextualSpacing w:val="0"/>
        <w:rPr>
          <w:rFonts w:ascii="Arial Narrow" w:eastAsia="Arial Narrow" w:hAnsi="Arial Narrow"/>
          <w:color w:val="000000"/>
          <w:sz w:val="23"/>
          <w:lang w:val="pt-PT"/>
        </w:rPr>
      </w:pPr>
      <w:r w:rsidRPr="00F52A7B">
        <w:rPr>
          <w:rFonts w:ascii="Arial Narrow" w:eastAsia="Arial Narrow" w:hAnsi="Arial Narrow"/>
          <w:color w:val="000000"/>
          <w:sz w:val="23"/>
          <w:lang w:val="pt-PT"/>
        </w:rPr>
        <w:t xml:space="preserve">Cópia da publicação no Boletim da república                                                                                  </w:t>
      </w:r>
    </w:p>
    <w:p w14:paraId="60D2575C" w14:textId="77777777" w:rsidR="008E52EF" w:rsidRPr="00F52A7B" w:rsidRDefault="008E52EF" w:rsidP="00F52A7B">
      <w:pPr>
        <w:pStyle w:val="ListParagraph"/>
        <w:numPr>
          <w:ilvl w:val="0"/>
          <w:numId w:val="12"/>
        </w:numPr>
        <w:ind w:left="540" w:hanging="540"/>
        <w:contextualSpacing w:val="0"/>
        <w:rPr>
          <w:rFonts w:ascii="Arial Narrow" w:eastAsia="Arial Narrow" w:hAnsi="Arial Narrow"/>
          <w:color w:val="000000"/>
          <w:sz w:val="23"/>
          <w:lang w:val="pt-PT"/>
        </w:rPr>
      </w:pPr>
      <w:r w:rsidRPr="00F52A7B">
        <w:rPr>
          <w:rFonts w:ascii="Arial Narrow" w:eastAsia="Arial Narrow" w:hAnsi="Arial Narrow"/>
          <w:color w:val="000000"/>
          <w:sz w:val="23"/>
          <w:lang w:val="pt-PT"/>
        </w:rPr>
        <w:t xml:space="preserve">Carta Abonatória de 3 empresas e o relevante volume financeiro estabelecido com as mesmas empresas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006E4250" w14:textId="01B7F8F5" w:rsidR="008E52EF" w:rsidRPr="00F52A7B" w:rsidRDefault="008E52EF" w:rsidP="00F52A7B">
      <w:pPr>
        <w:pStyle w:val="ListParagraph"/>
        <w:numPr>
          <w:ilvl w:val="0"/>
          <w:numId w:val="12"/>
        </w:numPr>
        <w:ind w:left="540" w:hanging="540"/>
        <w:contextualSpacing w:val="0"/>
        <w:rPr>
          <w:rFonts w:ascii="Arial Narrow" w:eastAsia="Arial Narrow" w:hAnsi="Arial Narrow"/>
          <w:color w:val="000000"/>
          <w:sz w:val="23"/>
          <w:lang w:val="pt-PT"/>
        </w:rPr>
      </w:pPr>
      <w:r w:rsidRPr="00F52A7B">
        <w:rPr>
          <w:rFonts w:ascii="Arial Narrow" w:eastAsia="Arial Narrow" w:hAnsi="Arial Narrow"/>
          <w:color w:val="000000"/>
          <w:sz w:val="23"/>
          <w:lang w:val="pt-PT"/>
        </w:rPr>
        <w:t xml:space="preserve">Carta de </w:t>
      </w:r>
      <w:r w:rsidR="00024E8B" w:rsidRPr="00F52A7B">
        <w:rPr>
          <w:rFonts w:ascii="Arial Narrow" w:eastAsia="Arial Narrow" w:hAnsi="Arial Narrow"/>
          <w:color w:val="000000"/>
          <w:sz w:val="23"/>
          <w:lang w:val="pt-PT"/>
        </w:rPr>
        <w:t>Apresentação</w:t>
      </w:r>
      <w:r w:rsidRPr="00F52A7B">
        <w:rPr>
          <w:rFonts w:ascii="Arial Narrow" w:eastAsia="Arial Narrow" w:hAnsi="Arial Narrow"/>
          <w:color w:val="000000"/>
          <w:sz w:val="23"/>
          <w:lang w:val="pt-PT"/>
        </w:rPr>
        <w:t xml:space="preserve">                                                                                                          </w:t>
      </w:r>
    </w:p>
    <w:p w14:paraId="3C3CB7EB" w14:textId="77777777" w:rsidR="00341B12" w:rsidRDefault="00B35869" w:rsidP="00341B12">
      <w:pPr>
        <w:pStyle w:val="NormalWeb"/>
        <w:rPr>
          <w:rFonts w:ascii="Arial Narrow" w:eastAsia="Arial Narrow" w:hAnsi="Arial Narrow"/>
          <w:i/>
          <w:iCs/>
          <w:color w:val="000000"/>
          <w:sz w:val="23"/>
          <w:szCs w:val="22"/>
          <w:lang w:val="pt-PT"/>
        </w:rPr>
      </w:pPr>
      <w:r w:rsidRPr="00696257">
        <w:rPr>
          <w:rFonts w:ascii="Arial Narrow" w:eastAsia="Arial Narrow" w:hAnsi="Arial Narrow"/>
          <w:i/>
          <w:iCs/>
          <w:color w:val="000000"/>
          <w:sz w:val="23"/>
          <w:szCs w:val="22"/>
          <w:lang w:val="pt-PT"/>
        </w:rPr>
        <w:t xml:space="preserve">O não fornecimento de qualquer dos </w:t>
      </w:r>
      <w:r w:rsidRPr="00BE0099">
        <w:rPr>
          <w:rFonts w:ascii="Arial Narrow" w:eastAsia="Arial Narrow" w:hAnsi="Arial Narrow"/>
          <w:b/>
          <w:i/>
          <w:iCs/>
          <w:color w:val="000000"/>
          <w:sz w:val="23"/>
          <w:szCs w:val="22"/>
          <w:lang w:val="pt-PT"/>
        </w:rPr>
        <w:t>Requisitos de Submissão</w:t>
      </w:r>
      <w:r w:rsidRPr="00696257">
        <w:rPr>
          <w:rFonts w:ascii="Arial Narrow" w:eastAsia="Arial Narrow" w:hAnsi="Arial Narrow"/>
          <w:i/>
          <w:iCs/>
          <w:color w:val="000000"/>
          <w:sz w:val="23"/>
          <w:szCs w:val="22"/>
          <w:lang w:val="pt-PT"/>
        </w:rPr>
        <w:t xml:space="preserve"> acima pode desqualificar o candidato da </w:t>
      </w:r>
      <w:r w:rsidR="005C51D5" w:rsidRPr="00696257">
        <w:rPr>
          <w:rFonts w:ascii="Arial Narrow" w:eastAsia="Arial Narrow" w:hAnsi="Arial Narrow"/>
          <w:i/>
          <w:iCs/>
          <w:color w:val="000000"/>
          <w:sz w:val="23"/>
          <w:szCs w:val="22"/>
          <w:lang w:val="pt-PT"/>
        </w:rPr>
        <w:t>selecção</w:t>
      </w:r>
      <w:r w:rsidRPr="00696257">
        <w:rPr>
          <w:rFonts w:ascii="Arial Narrow" w:eastAsia="Arial Narrow" w:hAnsi="Arial Narrow"/>
          <w:i/>
          <w:iCs/>
          <w:color w:val="000000"/>
          <w:sz w:val="23"/>
          <w:szCs w:val="22"/>
          <w:lang w:val="pt-PT"/>
        </w:rPr>
        <w:t xml:space="preserve"> final.</w:t>
      </w:r>
    </w:p>
    <w:p w14:paraId="5957D868" w14:textId="609323A7" w:rsidR="00341B12" w:rsidRPr="00341B12" w:rsidRDefault="00341B12" w:rsidP="00341B12">
      <w:pPr>
        <w:pStyle w:val="NormalWeb"/>
        <w:rPr>
          <w:rFonts w:ascii="Arial Narrow" w:eastAsia="Arial Narrow" w:hAnsi="Arial Narrow"/>
          <w:i/>
          <w:iCs/>
          <w:color w:val="000000"/>
          <w:sz w:val="23"/>
          <w:szCs w:val="23"/>
          <w:lang w:val="pt-PT"/>
        </w:rPr>
      </w:pPr>
      <w:r w:rsidRPr="002F1A3B">
        <w:rPr>
          <w:rFonts w:ascii="Arial" w:hAnsi="Arial" w:cs="Arial"/>
          <w:color w:val="353434"/>
          <w:sz w:val="18"/>
          <w:szCs w:val="18"/>
          <w:lang w:val="pt-PT"/>
        </w:rPr>
        <w:br/>
      </w:r>
      <w:r w:rsidRPr="00341B12">
        <w:rPr>
          <w:rFonts w:ascii="Arial Narrow" w:hAnsi="Arial Narrow" w:cs="Arial"/>
          <w:color w:val="353434"/>
          <w:sz w:val="23"/>
          <w:szCs w:val="23"/>
          <w:lang w:val="pt-PT"/>
        </w:rPr>
        <w:t xml:space="preserve">As propostas devem ser enviadas por e-mail para </w:t>
      </w:r>
      <w:hyperlink r:id="rId9" w:history="1">
        <w:r w:rsidRPr="00341B12">
          <w:rPr>
            <w:rStyle w:val="Hyperlink"/>
            <w:rFonts w:ascii="Arial Narrow" w:hAnsi="Arial Narrow" w:cs="Arial"/>
            <w:sz w:val="23"/>
            <w:szCs w:val="23"/>
            <w:lang w:val="pt-PT"/>
          </w:rPr>
          <w:t>mozprocurementcommittee@pedaids.org</w:t>
        </w:r>
      </w:hyperlink>
      <w:proofErr w:type="gramStart"/>
      <w:r w:rsidRPr="00341B12">
        <w:rPr>
          <w:rFonts w:ascii="Arial Narrow" w:hAnsi="Arial Narrow" w:cs="Arial"/>
          <w:color w:val="353434"/>
          <w:sz w:val="23"/>
          <w:szCs w:val="23"/>
          <w:lang w:val="pt-PT"/>
        </w:rPr>
        <w:t xml:space="preserve"> ,</w:t>
      </w:r>
      <w:proofErr w:type="gramEnd"/>
      <w:r w:rsidRPr="00341B12">
        <w:rPr>
          <w:rFonts w:ascii="Arial Narrow" w:hAnsi="Arial Narrow" w:cs="Arial"/>
          <w:color w:val="353434"/>
          <w:sz w:val="23"/>
          <w:szCs w:val="23"/>
          <w:lang w:val="pt-PT"/>
        </w:rPr>
        <w:t xml:space="preserve"> ou entregues em envelope fechado no escritório da Fundação, localizado na Rua Samora Machel </w:t>
      </w:r>
      <w:proofErr w:type="spellStart"/>
      <w:r w:rsidRPr="00341B12">
        <w:rPr>
          <w:rFonts w:ascii="Arial Narrow" w:hAnsi="Arial Narrow" w:cs="Arial"/>
          <w:color w:val="353434"/>
          <w:sz w:val="23"/>
          <w:szCs w:val="23"/>
          <w:lang w:val="pt-PT"/>
        </w:rPr>
        <w:t>nr</w:t>
      </w:r>
      <w:proofErr w:type="spellEnd"/>
      <w:r w:rsidRPr="00341B12">
        <w:rPr>
          <w:rFonts w:ascii="Arial Narrow" w:hAnsi="Arial Narrow" w:cs="Arial"/>
          <w:color w:val="353434"/>
          <w:sz w:val="23"/>
          <w:szCs w:val="23"/>
          <w:lang w:val="pt-PT"/>
        </w:rPr>
        <w:t xml:space="preserve"> 588, Praça dos Heróis, Inhambane, ou Rua da Praia Paragem Teba, </w:t>
      </w:r>
      <w:proofErr w:type="spellStart"/>
      <w:r w:rsidRPr="00341B12">
        <w:rPr>
          <w:rFonts w:ascii="Arial Narrow" w:hAnsi="Arial Narrow" w:cs="Arial"/>
          <w:color w:val="353434"/>
          <w:sz w:val="23"/>
          <w:szCs w:val="23"/>
          <w:lang w:val="pt-PT"/>
        </w:rPr>
        <w:t>Xai-Xai</w:t>
      </w:r>
      <w:proofErr w:type="spellEnd"/>
      <w:r w:rsidRPr="00341B12">
        <w:rPr>
          <w:rFonts w:ascii="Arial Narrow" w:hAnsi="Arial Narrow" w:cs="Arial"/>
          <w:color w:val="353434"/>
          <w:sz w:val="23"/>
          <w:szCs w:val="23"/>
          <w:lang w:val="pt-PT"/>
        </w:rPr>
        <w:t xml:space="preserve"> ou Rua dos Sinais  </w:t>
      </w:r>
      <w:proofErr w:type="spellStart"/>
      <w:r w:rsidRPr="00341B12">
        <w:rPr>
          <w:rFonts w:ascii="Arial Narrow" w:hAnsi="Arial Narrow" w:cs="Arial"/>
          <w:color w:val="353434"/>
          <w:sz w:val="23"/>
          <w:szCs w:val="23"/>
          <w:lang w:val="pt-PT"/>
        </w:rPr>
        <w:t>nr</w:t>
      </w:r>
      <w:proofErr w:type="spellEnd"/>
      <w:r w:rsidRPr="00341B12">
        <w:rPr>
          <w:rFonts w:ascii="Arial Narrow" w:hAnsi="Arial Narrow" w:cs="Arial"/>
          <w:color w:val="353434"/>
          <w:sz w:val="23"/>
          <w:szCs w:val="23"/>
          <w:lang w:val="pt-PT"/>
        </w:rPr>
        <w:t xml:space="preserve"> 50/74, Maputo, até </w:t>
      </w:r>
      <w:r w:rsidR="005417FA">
        <w:rPr>
          <w:rFonts w:ascii="Arial Narrow" w:hAnsi="Arial Narrow" w:cs="Arial"/>
          <w:b/>
          <w:color w:val="353434"/>
          <w:sz w:val="23"/>
          <w:szCs w:val="23"/>
          <w:lang w:val="pt-PT"/>
        </w:rPr>
        <w:t>30</w:t>
      </w:r>
      <w:r w:rsidRPr="00341B12">
        <w:rPr>
          <w:rFonts w:ascii="Arial Narrow" w:hAnsi="Arial Narrow" w:cs="Arial"/>
          <w:b/>
          <w:color w:val="353434"/>
          <w:sz w:val="23"/>
          <w:szCs w:val="23"/>
          <w:lang w:val="pt-PT"/>
        </w:rPr>
        <w:t>/11/2018</w:t>
      </w:r>
      <w:r w:rsidRPr="00341B12">
        <w:rPr>
          <w:rFonts w:ascii="Arial Narrow" w:hAnsi="Arial Narrow" w:cs="Arial"/>
          <w:color w:val="353434"/>
          <w:sz w:val="23"/>
          <w:szCs w:val="23"/>
          <w:lang w:val="pt-PT"/>
        </w:rPr>
        <w:t xml:space="preserve">. </w:t>
      </w:r>
      <w:bookmarkStart w:id="0" w:name="_GoBack"/>
      <w:bookmarkEnd w:id="0"/>
    </w:p>
    <w:p w14:paraId="0EA83E19" w14:textId="77777777" w:rsidR="00341B12" w:rsidRPr="00696257" w:rsidRDefault="00341B12" w:rsidP="00B35869">
      <w:pPr>
        <w:pStyle w:val="NormalWeb"/>
        <w:rPr>
          <w:rFonts w:ascii="Arial Narrow" w:eastAsia="Arial Narrow" w:hAnsi="Arial Narrow"/>
          <w:i/>
          <w:iCs/>
          <w:color w:val="000000"/>
          <w:sz w:val="23"/>
          <w:szCs w:val="22"/>
          <w:lang w:val="pt-PT"/>
        </w:rPr>
      </w:pPr>
    </w:p>
    <w:p w14:paraId="6AA17AD3" w14:textId="77777777" w:rsidR="000E7030" w:rsidRPr="0028756F" w:rsidRDefault="00170C11" w:rsidP="005638FD">
      <w:pPr>
        <w:spacing w:before="238" w:line="261" w:lineRule="exact"/>
        <w:textAlignment w:val="baseline"/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</w:pPr>
      <w:r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>Documentaçã</w:t>
      </w:r>
      <w:r w:rsidR="000E7030" w:rsidRPr="0028756F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>o para pagamento</w:t>
      </w:r>
    </w:p>
    <w:p w14:paraId="0CBDD53F" w14:textId="656F3BCC" w:rsidR="000E7030" w:rsidRPr="0069058C" w:rsidRDefault="005C51D5" w:rsidP="0069058C">
      <w:pPr>
        <w:pStyle w:val="ListParagraph"/>
        <w:numPr>
          <w:ilvl w:val="0"/>
          <w:numId w:val="10"/>
        </w:numPr>
        <w:spacing w:before="234" w:line="258" w:lineRule="exact"/>
        <w:ind w:left="540" w:hanging="540"/>
        <w:textAlignment w:val="baseline"/>
        <w:rPr>
          <w:rFonts w:ascii="Arial Narrow" w:eastAsia="Arial Narrow" w:hAnsi="Arial Narrow"/>
          <w:color w:val="000000"/>
          <w:spacing w:val="1"/>
          <w:sz w:val="23"/>
          <w:lang w:val="pt-PT"/>
        </w:rPr>
      </w:pPr>
      <w:r>
        <w:rPr>
          <w:rFonts w:ascii="Arial Narrow" w:eastAsia="Arial Narrow" w:hAnsi="Arial Narrow"/>
          <w:color w:val="000000"/>
          <w:spacing w:val="1"/>
          <w:sz w:val="23"/>
          <w:lang w:val="pt-PT"/>
        </w:rPr>
        <w:t>Factura detalhada</w:t>
      </w:r>
    </w:p>
    <w:p w14:paraId="69AA8E94" w14:textId="358F844C" w:rsidR="000E7030" w:rsidRPr="0069058C" w:rsidRDefault="005C51D5" w:rsidP="0069058C">
      <w:pPr>
        <w:pStyle w:val="ListParagraph"/>
        <w:numPr>
          <w:ilvl w:val="0"/>
          <w:numId w:val="10"/>
        </w:numPr>
        <w:tabs>
          <w:tab w:val="left" w:pos="576"/>
          <w:tab w:val="left" w:pos="2952"/>
        </w:tabs>
        <w:spacing w:before="252" w:line="260" w:lineRule="exact"/>
        <w:ind w:left="540" w:hanging="540"/>
        <w:textAlignment w:val="baseline"/>
        <w:rPr>
          <w:rFonts w:ascii="Arial Narrow" w:eastAsia="Arial Narrow" w:hAnsi="Arial Narrow"/>
          <w:color w:val="000000"/>
          <w:sz w:val="23"/>
          <w:lang w:val="pt-PT"/>
        </w:rPr>
      </w:pPr>
      <w:r>
        <w:rPr>
          <w:rFonts w:ascii="Arial Narrow" w:eastAsia="Arial Narrow" w:hAnsi="Arial Narrow"/>
          <w:color w:val="000000"/>
          <w:sz w:val="23"/>
          <w:lang w:val="pt-PT"/>
        </w:rPr>
        <w:t>Mapa ou ficha que confirma a realização dos serviços</w:t>
      </w:r>
      <w:r w:rsidR="000E7030" w:rsidRPr="0069058C">
        <w:rPr>
          <w:rFonts w:ascii="Arial Narrow" w:eastAsia="Arial Narrow" w:hAnsi="Arial Narrow"/>
          <w:color w:val="000000"/>
          <w:sz w:val="23"/>
          <w:lang w:val="pt-PT"/>
        </w:rPr>
        <w:t>.</w:t>
      </w:r>
    </w:p>
    <w:p w14:paraId="4F2CA28D" w14:textId="1B564493" w:rsidR="000E7030" w:rsidRPr="0069058C" w:rsidRDefault="000E7030" w:rsidP="005C51D5">
      <w:pPr>
        <w:pStyle w:val="ListParagraph"/>
        <w:tabs>
          <w:tab w:val="left" w:pos="576"/>
          <w:tab w:val="left" w:pos="2952"/>
        </w:tabs>
        <w:spacing w:before="237" w:line="262" w:lineRule="exact"/>
        <w:ind w:left="540"/>
        <w:textAlignment w:val="baseline"/>
        <w:rPr>
          <w:rFonts w:ascii="Arial Narrow" w:eastAsia="Arial Narrow" w:hAnsi="Arial Narrow"/>
          <w:color w:val="000000"/>
          <w:spacing w:val="1"/>
          <w:sz w:val="23"/>
          <w:lang w:val="pt-PT"/>
        </w:rPr>
      </w:pPr>
    </w:p>
    <w:p w14:paraId="7E64CC71" w14:textId="77777777" w:rsidR="000E7030" w:rsidRPr="005638FD" w:rsidRDefault="000E7030" w:rsidP="00232B48">
      <w:pPr>
        <w:spacing w:before="238" w:line="261" w:lineRule="exact"/>
        <w:textAlignment w:val="baseline"/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</w:pPr>
      <w:r w:rsidRPr="005638FD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>A</w:t>
      </w:r>
      <w:r w:rsidR="001D51E1" w:rsidRPr="005638FD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>presentaçã</w:t>
      </w:r>
      <w:r w:rsidR="004172F9" w:rsidRPr="005638FD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>o</w:t>
      </w:r>
      <w:r w:rsidRPr="005638FD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 xml:space="preserve"> da Proposta</w:t>
      </w:r>
    </w:p>
    <w:p w14:paraId="2004F7BB" w14:textId="3CBEE3D5" w:rsidR="00CD5770" w:rsidRPr="003F2D81" w:rsidRDefault="00CD5770" w:rsidP="00C1540F">
      <w:pPr>
        <w:spacing w:before="238" w:line="261" w:lineRule="exact"/>
        <w:jc w:val="both"/>
        <w:textAlignment w:val="baseline"/>
        <w:rPr>
          <w:rFonts w:ascii="Arial Narrow" w:eastAsia="Arial Narrow" w:hAnsi="Arial Narrow"/>
          <w:color w:val="000000"/>
          <w:spacing w:val="1"/>
          <w:sz w:val="23"/>
          <w:lang w:val="pt-PT"/>
        </w:rPr>
      </w:pPr>
      <w:r w:rsidRPr="005638FD">
        <w:rPr>
          <w:rFonts w:ascii="Arial Narrow" w:eastAsia="Arial Narrow" w:hAnsi="Arial Narrow"/>
          <w:color w:val="000000"/>
          <w:spacing w:val="1"/>
          <w:sz w:val="23"/>
          <w:lang w:val="pt-PT"/>
        </w:rPr>
        <w:t xml:space="preserve">O tipo de contrato </w:t>
      </w:r>
      <w:r w:rsidR="003F2D81" w:rsidRPr="005638FD">
        <w:rPr>
          <w:rFonts w:ascii="Arial Narrow" w:eastAsia="Arial Narrow" w:hAnsi="Arial Narrow"/>
          <w:color w:val="000000"/>
          <w:spacing w:val="1"/>
          <w:sz w:val="23"/>
          <w:lang w:val="pt-PT"/>
        </w:rPr>
        <w:t>previsto</w:t>
      </w:r>
      <w:r w:rsidRPr="005638FD">
        <w:rPr>
          <w:rFonts w:ascii="Arial Narrow" w:eastAsia="Arial Narrow" w:hAnsi="Arial Narrow"/>
          <w:color w:val="000000"/>
          <w:spacing w:val="1"/>
          <w:sz w:val="23"/>
          <w:lang w:val="pt-PT"/>
        </w:rPr>
        <w:t xml:space="preserve"> é </w:t>
      </w:r>
      <w:r w:rsidR="003F2D81" w:rsidRPr="005638FD">
        <w:rPr>
          <w:rFonts w:ascii="Arial Narrow" w:eastAsia="Arial Narrow" w:hAnsi="Arial Narrow"/>
          <w:color w:val="000000"/>
          <w:spacing w:val="1"/>
          <w:sz w:val="23"/>
          <w:lang w:val="pt-PT"/>
        </w:rPr>
        <w:t xml:space="preserve">de </w:t>
      </w:r>
      <w:r w:rsidRPr="005638FD">
        <w:rPr>
          <w:rFonts w:ascii="Arial Narrow" w:eastAsia="Arial Narrow" w:hAnsi="Arial Narrow"/>
          <w:color w:val="000000"/>
          <w:spacing w:val="1"/>
          <w:sz w:val="23"/>
          <w:lang w:val="pt-PT"/>
        </w:rPr>
        <w:t xml:space="preserve">um </w:t>
      </w:r>
      <w:r w:rsidRPr="005638FD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>preço fixo</w:t>
      </w:r>
      <w:r w:rsidR="005C51D5"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  <w:t xml:space="preserve"> </w:t>
      </w:r>
      <w:r w:rsidR="005C51D5" w:rsidRPr="005C51D5">
        <w:rPr>
          <w:rFonts w:ascii="Arial Narrow" w:eastAsia="Arial Narrow" w:hAnsi="Arial Narrow"/>
          <w:color w:val="000000"/>
          <w:spacing w:val="1"/>
          <w:sz w:val="23"/>
          <w:lang w:val="pt-PT"/>
        </w:rPr>
        <w:t>para casos de revisão de viaturas</w:t>
      </w:r>
      <w:r w:rsidRPr="005638FD">
        <w:rPr>
          <w:rFonts w:ascii="Arial Narrow" w:eastAsia="Arial Narrow" w:hAnsi="Arial Narrow"/>
          <w:color w:val="000000"/>
          <w:spacing w:val="1"/>
          <w:sz w:val="23"/>
          <w:lang w:val="pt-PT"/>
        </w:rPr>
        <w:t xml:space="preserve">. Salvo indicação em contrário na declaração do trabalho, o Contratante é responsável pelo fornecimento </w:t>
      </w:r>
      <w:r w:rsidR="005C51D5">
        <w:rPr>
          <w:rFonts w:ascii="Arial Narrow" w:eastAsia="Arial Narrow" w:hAnsi="Arial Narrow"/>
          <w:color w:val="000000"/>
          <w:spacing w:val="1"/>
          <w:sz w:val="23"/>
          <w:lang w:val="pt-PT"/>
        </w:rPr>
        <w:t>dos</w:t>
      </w:r>
      <w:r w:rsidRPr="005638FD">
        <w:rPr>
          <w:rFonts w:ascii="Arial Narrow" w:eastAsia="Arial Narrow" w:hAnsi="Arial Narrow"/>
          <w:color w:val="000000"/>
          <w:spacing w:val="1"/>
          <w:sz w:val="23"/>
          <w:lang w:val="pt-PT"/>
        </w:rPr>
        <w:t xml:space="preserve"> serviços</w:t>
      </w:r>
      <w:r w:rsidR="005C51D5">
        <w:rPr>
          <w:rFonts w:ascii="Arial Narrow" w:eastAsia="Arial Narrow" w:hAnsi="Arial Narrow"/>
          <w:color w:val="000000"/>
          <w:spacing w:val="1"/>
          <w:sz w:val="23"/>
          <w:lang w:val="pt-PT"/>
        </w:rPr>
        <w:t xml:space="preserve"> solicitados</w:t>
      </w:r>
      <w:r w:rsidRPr="005638FD">
        <w:rPr>
          <w:rFonts w:ascii="Arial Narrow" w:eastAsia="Arial Narrow" w:hAnsi="Arial Narrow"/>
          <w:color w:val="000000"/>
          <w:spacing w:val="1"/>
          <w:sz w:val="23"/>
          <w:lang w:val="pt-PT"/>
        </w:rPr>
        <w:t>. A Fundação prevê um contrato de 12 meses, com períodos de opção de dois a 12 meses.</w:t>
      </w:r>
    </w:p>
    <w:p w14:paraId="0F8EE5E9" w14:textId="5C826A25" w:rsidR="00C1540F" w:rsidRPr="00C1540F" w:rsidRDefault="00CD5770" w:rsidP="00C1540F">
      <w:pPr>
        <w:spacing w:before="238" w:line="261" w:lineRule="exact"/>
        <w:jc w:val="both"/>
        <w:textAlignment w:val="baseline"/>
        <w:rPr>
          <w:rFonts w:ascii="Arial Narrow" w:hAnsi="Arial Narrow" w:cs="Arial"/>
          <w:sz w:val="23"/>
          <w:szCs w:val="23"/>
          <w:lang w:val="pt-PT"/>
        </w:rPr>
      </w:pPr>
      <w:r w:rsidRPr="00C1540F">
        <w:rPr>
          <w:rFonts w:ascii="Arial Narrow" w:hAnsi="Arial Narrow" w:cs="Arial"/>
          <w:sz w:val="23"/>
          <w:szCs w:val="23"/>
          <w:lang w:val="pt-PT"/>
        </w:rPr>
        <w:lastRenderedPageBreak/>
        <w:t xml:space="preserve">A Fundação aceitará a proposta que apresentar o </w:t>
      </w:r>
      <w:r w:rsidR="007F4F60" w:rsidRPr="007F4F60">
        <w:rPr>
          <w:rFonts w:ascii="Arial Narrow" w:hAnsi="Arial Narrow" w:cs="Arial"/>
          <w:b/>
          <w:i/>
          <w:sz w:val="23"/>
          <w:szCs w:val="23"/>
          <w:lang w:val="pt-PT"/>
        </w:rPr>
        <w:t>M</w:t>
      </w:r>
      <w:r w:rsidRPr="007F4F60">
        <w:rPr>
          <w:rFonts w:ascii="Arial Narrow" w:hAnsi="Arial Narrow" w:cs="Arial"/>
          <w:b/>
          <w:i/>
          <w:sz w:val="23"/>
          <w:szCs w:val="23"/>
          <w:lang w:val="pt-PT"/>
        </w:rPr>
        <w:t xml:space="preserve">elhor </w:t>
      </w:r>
      <w:r w:rsidR="007F4F60" w:rsidRPr="007F4F60">
        <w:rPr>
          <w:rFonts w:ascii="Arial Narrow" w:hAnsi="Arial Narrow" w:cs="Arial"/>
          <w:b/>
          <w:i/>
          <w:sz w:val="23"/>
          <w:szCs w:val="23"/>
          <w:lang w:val="pt-PT"/>
        </w:rPr>
        <w:t>V</w:t>
      </w:r>
      <w:r w:rsidRPr="007F4F60">
        <w:rPr>
          <w:rFonts w:ascii="Arial Narrow" w:hAnsi="Arial Narrow" w:cs="Arial"/>
          <w:b/>
          <w:i/>
          <w:sz w:val="23"/>
          <w:szCs w:val="23"/>
          <w:lang w:val="pt-PT"/>
        </w:rPr>
        <w:t>alor</w:t>
      </w:r>
      <w:r w:rsidRPr="00C1540F">
        <w:rPr>
          <w:rFonts w:ascii="Arial Narrow" w:hAnsi="Arial Narrow" w:cs="Arial"/>
          <w:sz w:val="23"/>
          <w:szCs w:val="23"/>
          <w:lang w:val="pt-PT"/>
        </w:rPr>
        <w:t xml:space="preserve">. Todas as propostas serão avaliadas em relação aos seguintes </w:t>
      </w:r>
      <w:r w:rsidRPr="00EB640E">
        <w:rPr>
          <w:rFonts w:ascii="Arial Narrow" w:hAnsi="Arial Narrow" w:cs="Arial"/>
          <w:b/>
          <w:i/>
          <w:sz w:val="23"/>
          <w:szCs w:val="23"/>
          <w:lang w:val="pt-PT"/>
        </w:rPr>
        <w:t>Critérios de Avaliação</w:t>
      </w:r>
      <w:r w:rsidR="00545B0E" w:rsidRPr="00C1540F">
        <w:rPr>
          <w:rFonts w:ascii="Arial Narrow" w:hAnsi="Arial Narrow" w:cs="Arial"/>
          <w:sz w:val="23"/>
          <w:szCs w:val="23"/>
          <w:lang w:val="pt-PT"/>
        </w:rPr>
        <w:t xml:space="preserve"> abaixo mencionados</w:t>
      </w:r>
      <w:r w:rsidR="00C1540F" w:rsidRPr="00C1540F">
        <w:rPr>
          <w:rFonts w:ascii="Arial Narrow" w:hAnsi="Arial Narrow" w:cs="Arial"/>
          <w:sz w:val="23"/>
          <w:szCs w:val="23"/>
          <w:lang w:val="pt-PT"/>
        </w:rPr>
        <w:t>:</w:t>
      </w:r>
    </w:p>
    <w:p w14:paraId="70FCA07F" w14:textId="1E179D8A" w:rsidR="00C1540F" w:rsidRPr="00C1540F" w:rsidRDefault="00C1540F" w:rsidP="00C1540F">
      <w:pPr>
        <w:spacing w:before="238" w:line="261" w:lineRule="exact"/>
        <w:jc w:val="both"/>
        <w:textAlignment w:val="baseline"/>
        <w:rPr>
          <w:rFonts w:ascii="Arial Narrow" w:hAnsi="Arial Narrow" w:cs="Arial"/>
          <w:i/>
          <w:lang w:val="pt-PT"/>
        </w:rPr>
      </w:pPr>
      <w:r w:rsidRPr="00C1540F">
        <w:rPr>
          <w:rFonts w:ascii="Arial Narrow" w:hAnsi="Arial Narrow" w:cs="Arial"/>
          <w:b/>
          <w:lang w:val="pt-PT"/>
        </w:rPr>
        <w:t>NOTA</w:t>
      </w:r>
      <w:r>
        <w:rPr>
          <w:rFonts w:ascii="Arial Narrow" w:hAnsi="Arial Narrow" w:cs="Arial"/>
          <w:lang w:val="pt-PT"/>
        </w:rPr>
        <w:t xml:space="preserve"> – </w:t>
      </w:r>
      <w:r w:rsidRPr="00C1540F">
        <w:rPr>
          <w:rFonts w:ascii="Arial Narrow" w:hAnsi="Arial Narrow" w:cs="Arial"/>
          <w:i/>
          <w:lang w:val="pt-PT"/>
        </w:rPr>
        <w:t>A proposta deve ter no máximo entre 1</w:t>
      </w:r>
      <w:r w:rsidR="005C51D5">
        <w:rPr>
          <w:rFonts w:ascii="Arial Narrow" w:hAnsi="Arial Narrow" w:cs="Arial"/>
          <w:i/>
          <w:lang w:val="pt-PT"/>
        </w:rPr>
        <w:t>0</w:t>
      </w:r>
      <w:r w:rsidRPr="00C1540F">
        <w:rPr>
          <w:rFonts w:ascii="Arial Narrow" w:hAnsi="Arial Narrow" w:cs="Arial"/>
          <w:i/>
          <w:lang w:val="pt-PT"/>
        </w:rPr>
        <w:t xml:space="preserve"> páginas.</w:t>
      </w:r>
    </w:p>
    <w:p w14:paraId="7584BD8A" w14:textId="77777777" w:rsidR="005E0133" w:rsidRPr="00CD5770" w:rsidRDefault="005E0133" w:rsidP="00232B48">
      <w:pPr>
        <w:spacing w:before="238" w:line="261" w:lineRule="exact"/>
        <w:textAlignment w:val="baseline"/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</w:pPr>
    </w:p>
    <w:tbl>
      <w:tblPr>
        <w:tblW w:w="980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60"/>
        <w:gridCol w:w="6711"/>
        <w:gridCol w:w="1030"/>
      </w:tblGrid>
      <w:tr w:rsidR="007943A3" w:rsidRPr="000C4B02" w14:paraId="617EE601" w14:textId="77777777" w:rsidTr="000927CE">
        <w:trPr>
          <w:trHeight w:val="304"/>
          <w:jc w:val="center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83B17" w14:textId="1016F8BB" w:rsidR="007943A3" w:rsidRPr="000927CE" w:rsidRDefault="00C44D59" w:rsidP="00CD5B8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Crité</w:t>
            </w:r>
            <w:r w:rsidR="00CD5770">
              <w:rPr>
                <w:rFonts w:ascii="Arial Narrow" w:hAnsi="Arial Narrow"/>
                <w:b/>
                <w:bCs/>
              </w:rPr>
              <w:t>rio de Avalia</w:t>
            </w:r>
            <w:r w:rsidR="000620B6">
              <w:rPr>
                <w:rFonts w:ascii="Arial Narrow" w:hAnsi="Arial Narrow"/>
                <w:b/>
                <w:bCs/>
              </w:rPr>
              <w:t>çã</w:t>
            </w:r>
            <w:r w:rsidR="00CD5770">
              <w:rPr>
                <w:rFonts w:ascii="Arial Narrow" w:hAnsi="Arial Narrow"/>
                <w:b/>
                <w:bCs/>
              </w:rPr>
              <w:t>o</w:t>
            </w:r>
          </w:p>
        </w:tc>
        <w:tc>
          <w:tcPr>
            <w:tcW w:w="67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FA0D2" w14:textId="555CA1E6" w:rsidR="007943A3" w:rsidRPr="00CD5770" w:rsidRDefault="00CD5770" w:rsidP="00CD5B86">
            <w:pPr>
              <w:jc w:val="center"/>
              <w:rPr>
                <w:rFonts w:ascii="Arial Narrow" w:hAnsi="Arial Narrow"/>
                <w:lang w:val="pt-PT"/>
              </w:rPr>
            </w:pPr>
            <w:r w:rsidRPr="00CD5770">
              <w:rPr>
                <w:rFonts w:ascii="Arial Narrow" w:hAnsi="Arial Narrow"/>
                <w:b/>
                <w:bCs/>
                <w:lang w:val="pt-PT"/>
              </w:rPr>
              <w:t xml:space="preserve">Requisitos </w:t>
            </w:r>
            <w:r w:rsidR="003F2D81">
              <w:rPr>
                <w:rFonts w:ascii="Arial Narrow" w:hAnsi="Arial Narrow"/>
                <w:b/>
                <w:bCs/>
                <w:lang w:val="pt-PT"/>
              </w:rPr>
              <w:t xml:space="preserve">de </w:t>
            </w:r>
            <w:r w:rsidRPr="00CD5770">
              <w:rPr>
                <w:rFonts w:ascii="Arial Narrow" w:hAnsi="Arial Narrow"/>
                <w:b/>
                <w:bCs/>
                <w:lang w:val="pt-PT"/>
              </w:rPr>
              <w:t>Submissão da Proposta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14:paraId="21B96C5D" w14:textId="58149AD8" w:rsidR="007943A3" w:rsidRPr="000927CE" w:rsidRDefault="00CD5770" w:rsidP="00CD5B8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Po</w:t>
            </w:r>
            <w:r w:rsidR="00806E75">
              <w:rPr>
                <w:rFonts w:ascii="Arial Narrow" w:hAnsi="Arial Narrow"/>
                <w:b/>
                <w:bCs/>
              </w:rPr>
              <w:t>n</w:t>
            </w:r>
            <w:r>
              <w:rPr>
                <w:rFonts w:ascii="Arial Narrow" w:hAnsi="Arial Narrow"/>
                <w:b/>
                <w:bCs/>
              </w:rPr>
              <w:t>tua</w:t>
            </w:r>
            <w:r w:rsidR="003F2D81">
              <w:rPr>
                <w:rFonts w:ascii="Arial Narrow" w:hAnsi="Arial Narrow"/>
                <w:b/>
                <w:bCs/>
              </w:rPr>
              <w:t>çã</w:t>
            </w:r>
            <w:r>
              <w:rPr>
                <w:rFonts w:ascii="Arial Narrow" w:hAnsi="Arial Narrow"/>
                <w:b/>
                <w:bCs/>
              </w:rPr>
              <w:t>o</w:t>
            </w:r>
          </w:p>
        </w:tc>
      </w:tr>
      <w:tr w:rsidR="007943A3" w:rsidRPr="000C4B02" w14:paraId="4F4F4568" w14:textId="77777777" w:rsidTr="000927CE">
        <w:trPr>
          <w:trHeight w:val="584"/>
          <w:jc w:val="center"/>
        </w:trPr>
        <w:tc>
          <w:tcPr>
            <w:tcW w:w="2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4A935F" w14:textId="7C57189F" w:rsidR="007943A3" w:rsidRPr="000927CE" w:rsidRDefault="007943A3" w:rsidP="00441A33">
            <w:pPr>
              <w:rPr>
                <w:rFonts w:ascii="Arial Narrow" w:hAnsi="Arial Narrow"/>
              </w:rPr>
            </w:pPr>
            <w:r w:rsidRPr="000927CE">
              <w:rPr>
                <w:rFonts w:ascii="Arial Narrow" w:hAnsi="Arial Narrow"/>
              </w:rPr>
              <w:t xml:space="preserve">A. </w:t>
            </w:r>
            <w:r w:rsidR="00441A33">
              <w:rPr>
                <w:rFonts w:ascii="Arial Narrow" w:hAnsi="Arial Narrow"/>
              </w:rPr>
              <w:t>Proposta T</w:t>
            </w:r>
            <w:r w:rsidR="00806E75">
              <w:rPr>
                <w:rFonts w:ascii="Arial Narrow" w:hAnsi="Arial Narrow"/>
              </w:rPr>
              <w:t>é</w:t>
            </w:r>
            <w:r w:rsidR="00441A33">
              <w:rPr>
                <w:rFonts w:ascii="Arial Narrow" w:hAnsi="Arial Narrow"/>
              </w:rPr>
              <w:t>cnica</w:t>
            </w:r>
            <w:r w:rsidRPr="000927C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7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489A4" w14:textId="1FAFB8F8" w:rsidR="007943A3" w:rsidRPr="005638FD" w:rsidRDefault="00384120" w:rsidP="00C1540F">
            <w:pPr>
              <w:jc w:val="both"/>
              <w:rPr>
                <w:rFonts w:ascii="Arial Narrow" w:hAnsi="Arial Narrow"/>
                <w:lang w:val="pt-PT"/>
              </w:rPr>
            </w:pPr>
            <w:r>
              <w:rPr>
                <w:rFonts w:ascii="Arial Narrow" w:hAnsi="Arial Narrow"/>
                <w:lang w:val="pt-PT"/>
              </w:rPr>
              <w:t>A proposta técnica deverá</w:t>
            </w:r>
            <w:r w:rsidR="007943A3" w:rsidRPr="005638FD">
              <w:rPr>
                <w:rFonts w:ascii="Arial Narrow" w:hAnsi="Arial Narrow"/>
                <w:lang w:val="pt-PT"/>
              </w:rPr>
              <w:t xml:space="preserve"> incorporar pelo menos os seguintes documentos:</w:t>
            </w:r>
          </w:p>
          <w:p w14:paraId="2D212229" w14:textId="77777777" w:rsidR="007943A3" w:rsidRPr="005638FD" w:rsidRDefault="007943A3" w:rsidP="00C1540F">
            <w:pPr>
              <w:jc w:val="both"/>
              <w:rPr>
                <w:rFonts w:ascii="Arial Narrow" w:hAnsi="Arial Narrow"/>
                <w:lang w:val="pt-PT"/>
              </w:rPr>
            </w:pPr>
          </w:p>
          <w:p w14:paraId="6B28409B" w14:textId="77777777" w:rsidR="007943A3" w:rsidRPr="005638FD" w:rsidRDefault="007943A3" w:rsidP="00C1540F">
            <w:pPr>
              <w:jc w:val="both"/>
              <w:rPr>
                <w:rFonts w:ascii="Arial Narrow" w:hAnsi="Arial Narrow"/>
                <w:lang w:val="pt-PT"/>
              </w:rPr>
            </w:pPr>
            <w:r w:rsidRPr="005638FD">
              <w:rPr>
                <w:rFonts w:ascii="Arial Narrow" w:hAnsi="Arial Narrow"/>
                <w:lang w:val="pt-PT"/>
              </w:rPr>
              <w:t>A1) Plano de trabalho operacional contendo a localização geográfica das equipas de suporte técnico, meios técnicos e tecnológicos para controlo e execução das tarefas.</w:t>
            </w:r>
          </w:p>
          <w:p w14:paraId="02435F9E" w14:textId="77777777" w:rsidR="007943A3" w:rsidRPr="005638FD" w:rsidRDefault="007943A3" w:rsidP="00C1540F">
            <w:pPr>
              <w:jc w:val="both"/>
              <w:rPr>
                <w:rFonts w:ascii="Arial Narrow" w:hAnsi="Arial Narrow"/>
                <w:lang w:val="pt-PT"/>
              </w:rPr>
            </w:pPr>
          </w:p>
          <w:p w14:paraId="6DB7D3B0" w14:textId="7780A806" w:rsidR="007943A3" w:rsidRPr="005638FD" w:rsidRDefault="007943A3" w:rsidP="00C1540F">
            <w:pPr>
              <w:jc w:val="both"/>
              <w:rPr>
                <w:rFonts w:ascii="Arial Narrow" w:hAnsi="Arial Narrow"/>
                <w:lang w:val="pt-PT"/>
              </w:rPr>
            </w:pPr>
            <w:r w:rsidRPr="005638FD">
              <w:rPr>
                <w:rFonts w:ascii="Arial Narrow" w:hAnsi="Arial Narrow"/>
                <w:lang w:val="pt-PT"/>
              </w:rPr>
              <w:t xml:space="preserve">A2) </w:t>
            </w:r>
            <w:r w:rsidR="00785BA7">
              <w:rPr>
                <w:rFonts w:ascii="Arial Narrow" w:hAnsi="Arial Narrow"/>
                <w:lang w:val="pt-PT"/>
              </w:rPr>
              <w:t>Modelo</w:t>
            </w:r>
            <w:r w:rsidR="005C51D5">
              <w:rPr>
                <w:rFonts w:ascii="Arial Narrow" w:hAnsi="Arial Narrow"/>
                <w:lang w:val="pt-PT"/>
              </w:rPr>
              <w:t xml:space="preserve"> de manutenção e reparação das viaturas, fornecer detalha</w:t>
            </w:r>
            <w:r w:rsidR="00785BA7">
              <w:rPr>
                <w:rFonts w:ascii="Arial Narrow" w:hAnsi="Arial Narrow"/>
                <w:lang w:val="pt-PT"/>
              </w:rPr>
              <w:t>da</w:t>
            </w:r>
            <w:r w:rsidR="005C51D5">
              <w:rPr>
                <w:rFonts w:ascii="Arial Narrow" w:hAnsi="Arial Narrow"/>
                <w:lang w:val="pt-PT"/>
              </w:rPr>
              <w:t>mente</w:t>
            </w:r>
            <w:r w:rsidR="00785BA7">
              <w:rPr>
                <w:rFonts w:ascii="Arial Narrow" w:hAnsi="Arial Narrow"/>
                <w:lang w:val="pt-PT"/>
              </w:rPr>
              <w:t xml:space="preserve"> a capacidade instalada no provedor para a realização destas actividades.</w:t>
            </w:r>
          </w:p>
          <w:p w14:paraId="4040F5FC" w14:textId="77777777" w:rsidR="007943A3" w:rsidRPr="005638FD" w:rsidRDefault="007943A3" w:rsidP="007943A3">
            <w:pPr>
              <w:rPr>
                <w:rFonts w:ascii="Arial Narrow" w:hAnsi="Arial Narrow"/>
                <w:lang w:val="pt-PT"/>
              </w:rPr>
            </w:pPr>
          </w:p>
          <w:p w14:paraId="31262732" w14:textId="232A8AE0" w:rsidR="007943A3" w:rsidRPr="005638FD" w:rsidRDefault="007943A3" w:rsidP="00785BA7">
            <w:pPr>
              <w:jc w:val="both"/>
              <w:rPr>
                <w:rFonts w:ascii="Arial Narrow" w:hAnsi="Arial Narrow"/>
                <w:lang w:val="pt-PT"/>
              </w:rPr>
            </w:pPr>
            <w:r w:rsidRPr="005638FD">
              <w:rPr>
                <w:rFonts w:ascii="Arial Narrow" w:hAnsi="Arial Narrow"/>
                <w:lang w:val="pt-PT"/>
              </w:rPr>
              <w:t xml:space="preserve">A4) </w:t>
            </w:r>
            <w:r w:rsidR="008E3E6D">
              <w:rPr>
                <w:rFonts w:ascii="Arial Narrow" w:hAnsi="Arial Narrow"/>
                <w:lang w:val="pt-PT"/>
              </w:rPr>
              <w:t>A</w:t>
            </w:r>
            <w:r w:rsidRPr="005638FD">
              <w:rPr>
                <w:rFonts w:ascii="Arial Narrow" w:hAnsi="Arial Narrow"/>
                <w:lang w:val="pt-PT"/>
              </w:rPr>
              <w:t xml:space="preserve"> descrição do ambiente da configuração do modelo </w:t>
            </w:r>
            <w:r w:rsidR="00785BA7">
              <w:rPr>
                <w:rFonts w:ascii="Arial Narrow" w:hAnsi="Arial Narrow"/>
                <w:lang w:val="pt-PT"/>
              </w:rPr>
              <w:t>de manutenção e reparação</w:t>
            </w:r>
            <w:r w:rsidRPr="005638FD">
              <w:rPr>
                <w:rFonts w:ascii="Arial Narrow" w:hAnsi="Arial Narrow"/>
                <w:lang w:val="pt-PT"/>
              </w:rPr>
              <w:t xml:space="preserve"> das viaturas, incluindo, sem limitar, o local </w:t>
            </w:r>
            <w:r w:rsidR="005638FD" w:rsidRPr="005638FD">
              <w:rPr>
                <w:rFonts w:ascii="Arial Narrow" w:hAnsi="Arial Narrow"/>
                <w:lang w:val="pt-PT"/>
              </w:rPr>
              <w:t>físico</w:t>
            </w:r>
            <w:r w:rsidRPr="005638FD">
              <w:rPr>
                <w:rFonts w:ascii="Arial Narrow" w:hAnsi="Arial Narrow"/>
                <w:lang w:val="pt-PT"/>
              </w:rPr>
              <w:t xml:space="preserve"> e o técnico residente, a composição e as competências técnicas do pessoal que ira fornecer o apoio e a proposta das horas de operação.</w:t>
            </w:r>
          </w:p>
        </w:tc>
        <w:tc>
          <w:tcPr>
            <w:tcW w:w="10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1FBA760B" w14:textId="26E734D6" w:rsidR="007943A3" w:rsidRPr="000927CE" w:rsidRDefault="00441A33" w:rsidP="000927C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  <w:r w:rsidR="007943A3" w:rsidRPr="000927CE">
              <w:rPr>
                <w:rFonts w:ascii="Arial Narrow" w:hAnsi="Arial Narrow"/>
              </w:rPr>
              <w:t>%</w:t>
            </w:r>
          </w:p>
        </w:tc>
      </w:tr>
      <w:tr w:rsidR="007943A3" w:rsidRPr="000C4B02" w14:paraId="4F1F3392" w14:textId="77777777" w:rsidTr="000927CE">
        <w:trPr>
          <w:trHeight w:val="584"/>
          <w:jc w:val="center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69693" w14:textId="0B2010E4" w:rsidR="007943A3" w:rsidRPr="00441A33" w:rsidRDefault="007943A3" w:rsidP="00441A33">
            <w:pPr>
              <w:rPr>
                <w:rFonts w:ascii="Arial Narrow" w:hAnsi="Arial Narrow"/>
                <w:lang w:val="pt-PT"/>
              </w:rPr>
            </w:pPr>
            <w:r w:rsidRPr="00441A33">
              <w:rPr>
                <w:rFonts w:ascii="Arial Narrow" w:hAnsi="Arial Narrow"/>
                <w:lang w:val="pt-PT"/>
              </w:rPr>
              <w:t xml:space="preserve">B. </w:t>
            </w:r>
            <w:r w:rsidR="00441A33" w:rsidRPr="00441A33">
              <w:rPr>
                <w:rFonts w:ascii="Arial Narrow" w:hAnsi="Arial Narrow"/>
                <w:lang w:val="pt-PT"/>
              </w:rPr>
              <w:t>Qualificações da Equipe;</w:t>
            </w:r>
          </w:p>
        </w:tc>
        <w:tc>
          <w:tcPr>
            <w:tcW w:w="6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B5F8A" w14:textId="77777777" w:rsidR="007943A3" w:rsidRPr="005638FD" w:rsidRDefault="007943A3" w:rsidP="007943A3">
            <w:pPr>
              <w:rPr>
                <w:rFonts w:ascii="Arial Narrow" w:hAnsi="Arial Narrow"/>
                <w:lang w:val="pt-PT"/>
              </w:rPr>
            </w:pPr>
            <w:r w:rsidRPr="005638FD">
              <w:rPr>
                <w:rFonts w:ascii="Arial Narrow" w:hAnsi="Arial Narrow"/>
                <w:lang w:val="pt-PT"/>
              </w:rPr>
              <w:t>B1) Curriculum Vitae (CV) do Gestor para esta actividade.</w:t>
            </w:r>
          </w:p>
          <w:p w14:paraId="103D1EAE" w14:textId="77777777" w:rsidR="007943A3" w:rsidRPr="005638FD" w:rsidRDefault="007943A3" w:rsidP="007943A3">
            <w:pPr>
              <w:rPr>
                <w:rFonts w:ascii="Arial Narrow" w:hAnsi="Arial Narrow"/>
                <w:lang w:val="pt-PT"/>
              </w:rPr>
            </w:pPr>
          </w:p>
          <w:p w14:paraId="13CEC245" w14:textId="77777777" w:rsidR="007943A3" w:rsidRPr="005638FD" w:rsidRDefault="007943A3">
            <w:pPr>
              <w:rPr>
                <w:rFonts w:ascii="Arial Narrow" w:hAnsi="Arial Narrow"/>
                <w:lang w:val="pt-PT"/>
              </w:rPr>
            </w:pPr>
            <w:r w:rsidRPr="005638FD">
              <w:rPr>
                <w:rFonts w:ascii="Arial Narrow" w:hAnsi="Arial Narrow"/>
                <w:lang w:val="pt-PT"/>
              </w:rPr>
              <w:t>B2)  CVs de cada um dos membros da equipa que irá apoiar as actividades descritas no Âmbito do Trabalho.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7DFF885C" w14:textId="0CA03D8D" w:rsidR="007943A3" w:rsidRPr="000927CE" w:rsidRDefault="00441A33" w:rsidP="000927C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7943A3" w:rsidRPr="000927CE">
              <w:rPr>
                <w:rFonts w:ascii="Arial Narrow" w:hAnsi="Arial Narrow"/>
              </w:rPr>
              <w:t>%</w:t>
            </w:r>
          </w:p>
        </w:tc>
      </w:tr>
      <w:tr w:rsidR="007943A3" w:rsidRPr="000C4B02" w14:paraId="7965621E" w14:textId="77777777" w:rsidTr="000927CE">
        <w:trPr>
          <w:trHeight w:val="584"/>
          <w:jc w:val="center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A5582" w14:textId="6834A7A2" w:rsidR="007943A3" w:rsidRPr="00441A33" w:rsidRDefault="007943A3">
            <w:pPr>
              <w:rPr>
                <w:rFonts w:ascii="Arial Narrow" w:hAnsi="Arial Narrow"/>
                <w:lang w:val="pt-PT"/>
              </w:rPr>
            </w:pPr>
            <w:r w:rsidRPr="00441A33">
              <w:rPr>
                <w:rFonts w:ascii="Arial Narrow" w:hAnsi="Arial Narrow"/>
                <w:lang w:val="pt-PT"/>
              </w:rPr>
              <w:t xml:space="preserve">C. </w:t>
            </w:r>
            <w:r w:rsidR="00441A33" w:rsidRPr="00441A33">
              <w:rPr>
                <w:rFonts w:ascii="Arial Narrow" w:hAnsi="Arial Narrow"/>
                <w:lang w:val="pt-PT"/>
              </w:rPr>
              <w:t>Performance</w:t>
            </w:r>
            <w:r w:rsidR="000620B6">
              <w:rPr>
                <w:rFonts w:ascii="Arial Narrow" w:hAnsi="Arial Narrow"/>
                <w:lang w:val="pt-PT"/>
              </w:rPr>
              <w:t>/</w:t>
            </w:r>
            <w:r w:rsidR="000620B6" w:rsidRPr="00441A33">
              <w:rPr>
                <w:rFonts w:ascii="Arial Narrow" w:hAnsi="Arial Narrow"/>
                <w:lang w:val="pt-PT"/>
              </w:rPr>
              <w:t xml:space="preserve"> Experiencia</w:t>
            </w:r>
            <w:r w:rsidR="00441A33" w:rsidRPr="00441A33">
              <w:rPr>
                <w:rFonts w:ascii="Arial Narrow" w:hAnsi="Arial Narrow"/>
                <w:lang w:val="pt-PT"/>
              </w:rPr>
              <w:t xml:space="preserve"> Passada</w:t>
            </w:r>
          </w:p>
        </w:tc>
        <w:tc>
          <w:tcPr>
            <w:tcW w:w="6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F4487" w14:textId="05C02B13" w:rsidR="007943A3" w:rsidRPr="005638FD" w:rsidRDefault="007943A3" w:rsidP="00CD5B86">
            <w:pPr>
              <w:rPr>
                <w:rFonts w:ascii="Arial Narrow" w:hAnsi="Arial Narrow"/>
                <w:lang w:val="pt-PT"/>
              </w:rPr>
            </w:pPr>
            <w:r w:rsidRPr="005638FD">
              <w:rPr>
                <w:rFonts w:ascii="Arial Narrow" w:hAnsi="Arial Narrow"/>
                <w:lang w:val="pt-PT"/>
              </w:rPr>
              <w:t>C1) Descrição de</w:t>
            </w:r>
            <w:r w:rsidR="002575D5">
              <w:rPr>
                <w:rFonts w:ascii="Arial Narrow" w:hAnsi="Arial Narrow"/>
                <w:lang w:val="pt-PT"/>
              </w:rPr>
              <w:t xml:space="preserve"> no </w:t>
            </w:r>
            <w:r w:rsidR="00F242E6">
              <w:rPr>
                <w:rFonts w:ascii="Arial Narrow" w:hAnsi="Arial Narrow"/>
                <w:lang w:val="pt-PT"/>
              </w:rPr>
              <w:t>mínimo</w:t>
            </w:r>
            <w:r w:rsidRPr="005638FD">
              <w:rPr>
                <w:rFonts w:ascii="Arial Narrow" w:hAnsi="Arial Narrow"/>
                <w:lang w:val="pt-PT"/>
              </w:rPr>
              <w:t xml:space="preserve"> </w:t>
            </w:r>
            <w:r w:rsidR="001E74C6">
              <w:rPr>
                <w:rFonts w:ascii="Arial Narrow" w:hAnsi="Arial Narrow"/>
                <w:lang w:val="pt-PT"/>
              </w:rPr>
              <w:t xml:space="preserve">2 </w:t>
            </w:r>
            <w:r w:rsidRPr="005638FD">
              <w:rPr>
                <w:rFonts w:ascii="Arial Narrow" w:hAnsi="Arial Narrow"/>
                <w:lang w:val="pt-PT"/>
              </w:rPr>
              <w:t>projectos similares anteriores executados com sucesso. Fornecer o nome da entidade contratante e a descrição dos serviços que foram prestados, duração do contrato e um contacto nome/e-mail/telefone celular do representante da mesma entidade.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6B74C2E3" w14:textId="2AED0C69" w:rsidR="007943A3" w:rsidRPr="000927CE" w:rsidRDefault="00441A33" w:rsidP="000927C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  <w:r w:rsidR="007943A3" w:rsidRPr="000927CE">
              <w:rPr>
                <w:rFonts w:ascii="Arial Narrow" w:hAnsi="Arial Narrow"/>
              </w:rPr>
              <w:t>%</w:t>
            </w:r>
          </w:p>
        </w:tc>
      </w:tr>
      <w:tr w:rsidR="007943A3" w:rsidRPr="000C4B02" w14:paraId="5C860803" w14:textId="77777777" w:rsidTr="000927CE">
        <w:trPr>
          <w:trHeight w:val="584"/>
          <w:jc w:val="center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720937" w14:textId="470FE385" w:rsidR="007943A3" w:rsidRPr="000927CE" w:rsidRDefault="007943A3" w:rsidP="00441A33">
            <w:pPr>
              <w:rPr>
                <w:rFonts w:ascii="Arial Narrow" w:hAnsi="Arial Narrow"/>
              </w:rPr>
            </w:pPr>
            <w:r w:rsidRPr="000927CE">
              <w:rPr>
                <w:rFonts w:ascii="Arial Narrow" w:hAnsi="Arial Narrow"/>
              </w:rPr>
              <w:t xml:space="preserve">D. </w:t>
            </w:r>
            <w:r w:rsidR="00441A33">
              <w:rPr>
                <w:rFonts w:ascii="Arial Narrow" w:hAnsi="Arial Narrow"/>
              </w:rPr>
              <w:t>Propos</w:t>
            </w:r>
            <w:r w:rsidR="00260B5D">
              <w:rPr>
                <w:rFonts w:ascii="Arial Narrow" w:hAnsi="Arial Narrow"/>
              </w:rPr>
              <w:t>ta Financeira</w:t>
            </w:r>
          </w:p>
        </w:tc>
        <w:tc>
          <w:tcPr>
            <w:tcW w:w="6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8679C" w14:textId="34F8D784" w:rsidR="007943A3" w:rsidRPr="005638FD" w:rsidRDefault="007943A3">
            <w:pPr>
              <w:rPr>
                <w:rFonts w:ascii="Arial Narrow" w:hAnsi="Arial Narrow"/>
                <w:highlight w:val="yellow"/>
                <w:lang w:val="pt-PT"/>
              </w:rPr>
            </w:pPr>
            <w:r w:rsidRPr="005638FD">
              <w:rPr>
                <w:rFonts w:ascii="Arial Narrow" w:hAnsi="Arial Narrow"/>
                <w:lang w:val="pt-PT"/>
              </w:rPr>
              <w:t xml:space="preserve">D1) Proposta de custo detalhada de todos os serviços que deverão ser preenchidos, no Âmbito do </w:t>
            </w:r>
            <w:r w:rsidR="000620B6" w:rsidRPr="006E343E">
              <w:rPr>
                <w:rFonts w:ascii="Arial Narrow" w:hAnsi="Arial Narrow"/>
                <w:lang w:val="pt-PT"/>
              </w:rPr>
              <w:t xml:space="preserve">Trabalho. </w:t>
            </w:r>
            <w:r w:rsidR="00260B5D" w:rsidRPr="00C1540F">
              <w:rPr>
                <w:rFonts w:ascii="Arial Narrow" w:hAnsi="Arial Narrow"/>
                <w:lang w:val="pt-PT"/>
              </w:rPr>
              <w:t>Forne</w:t>
            </w:r>
            <w:r w:rsidR="000620B6" w:rsidRPr="00C1540F">
              <w:rPr>
                <w:rFonts w:ascii="Arial Narrow" w:hAnsi="Arial Narrow"/>
                <w:lang w:val="pt-PT"/>
              </w:rPr>
              <w:t xml:space="preserve">cer </w:t>
            </w:r>
            <w:r w:rsidR="00260B5D" w:rsidRPr="00C1540F">
              <w:rPr>
                <w:rFonts w:ascii="Arial Narrow" w:hAnsi="Arial Narrow"/>
                <w:lang w:val="pt-PT"/>
              </w:rPr>
              <w:t xml:space="preserve">preços ou valores percentuais de escalonamento para o contrato de 12 meses e os períodos de opção de dois a 12 </w:t>
            </w:r>
            <w:r w:rsidR="00C1540F" w:rsidRPr="00C1540F">
              <w:rPr>
                <w:rFonts w:ascii="Arial Narrow" w:hAnsi="Arial Narrow"/>
                <w:lang w:val="pt-PT"/>
              </w:rPr>
              <w:t>meses.</w:t>
            </w:r>
          </w:p>
        </w:tc>
        <w:tc>
          <w:tcPr>
            <w:tcW w:w="1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F0BA356" w14:textId="351EB512" w:rsidR="007943A3" w:rsidRPr="000927CE" w:rsidRDefault="00441A33" w:rsidP="000927C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  <w:r w:rsidR="007943A3" w:rsidRPr="000927CE">
              <w:rPr>
                <w:rFonts w:ascii="Arial Narrow" w:hAnsi="Arial Narrow"/>
              </w:rPr>
              <w:t>%</w:t>
            </w:r>
          </w:p>
        </w:tc>
      </w:tr>
      <w:tr w:rsidR="007943A3" w:rsidRPr="000C4B02" w14:paraId="6215BDF2" w14:textId="77777777" w:rsidTr="000927CE">
        <w:trPr>
          <w:trHeight w:val="232"/>
          <w:jc w:val="center"/>
        </w:trPr>
        <w:tc>
          <w:tcPr>
            <w:tcW w:w="2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EE38E7" w14:textId="0B22582C" w:rsidR="007943A3" w:rsidRPr="000927CE" w:rsidRDefault="007943A3" w:rsidP="00CD5B86">
            <w:pPr>
              <w:jc w:val="both"/>
              <w:rPr>
                <w:rFonts w:ascii="Arial Narrow" w:hAnsi="Arial Narrow"/>
                <w:b/>
              </w:rPr>
            </w:pPr>
            <w:r w:rsidRPr="000927CE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774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09B946" w14:textId="77777777" w:rsidR="007943A3" w:rsidRPr="000927CE" w:rsidRDefault="007943A3" w:rsidP="00CD5B86">
            <w:pPr>
              <w:jc w:val="right"/>
              <w:rPr>
                <w:rFonts w:ascii="Arial Narrow" w:hAnsi="Arial Narrow"/>
                <w:b/>
              </w:rPr>
            </w:pPr>
            <w:r w:rsidRPr="000927CE">
              <w:rPr>
                <w:rFonts w:ascii="Arial Narrow" w:hAnsi="Arial Narrow"/>
                <w:b/>
              </w:rPr>
              <w:t>100%</w:t>
            </w:r>
          </w:p>
        </w:tc>
      </w:tr>
    </w:tbl>
    <w:p w14:paraId="7724CF24" w14:textId="77777777" w:rsidR="007943A3" w:rsidRDefault="007943A3" w:rsidP="00232B48">
      <w:pPr>
        <w:spacing w:before="238" w:line="261" w:lineRule="exact"/>
        <w:textAlignment w:val="baseline"/>
        <w:rPr>
          <w:rFonts w:ascii="Arial Narrow" w:eastAsia="Arial Narrow" w:hAnsi="Arial Narrow"/>
          <w:b/>
          <w:color w:val="000000"/>
          <w:spacing w:val="1"/>
          <w:sz w:val="23"/>
          <w:lang w:val="pt-PT"/>
        </w:rPr>
      </w:pPr>
    </w:p>
    <w:p w14:paraId="537D64A2" w14:textId="7D104F78" w:rsidR="005E0133" w:rsidRDefault="00260B5D" w:rsidP="000927CE">
      <w:pPr>
        <w:rPr>
          <w:rFonts w:ascii="Arial Narrow" w:eastAsia="Arial Narrow" w:hAnsi="Arial Narrow"/>
          <w:b/>
          <w:color w:val="000000"/>
          <w:sz w:val="23"/>
          <w:lang w:val="pt-PT"/>
        </w:rPr>
      </w:pPr>
      <w:r>
        <w:rPr>
          <w:rFonts w:ascii="Arial Narrow" w:eastAsia="Arial Narrow" w:hAnsi="Arial Narrow"/>
          <w:b/>
          <w:color w:val="000000"/>
          <w:sz w:val="23"/>
          <w:lang w:val="pt-PT"/>
        </w:rPr>
        <w:t>Comportamento Ético</w:t>
      </w:r>
      <w:r w:rsidR="005E0133">
        <w:rPr>
          <w:rFonts w:ascii="Arial Narrow" w:eastAsia="Arial Narrow" w:hAnsi="Arial Narrow"/>
          <w:b/>
          <w:color w:val="000000"/>
          <w:sz w:val="23"/>
          <w:lang w:val="pt-PT"/>
        </w:rPr>
        <w:t>:</w:t>
      </w:r>
    </w:p>
    <w:p w14:paraId="36DB35A3" w14:textId="77777777" w:rsidR="00CC6955" w:rsidRDefault="00CC6955" w:rsidP="000927CE">
      <w:pPr>
        <w:rPr>
          <w:rFonts w:ascii="Arial Narrow" w:hAnsi="Arial Narrow"/>
        </w:rPr>
      </w:pPr>
    </w:p>
    <w:p w14:paraId="62A7C27B" w14:textId="72296E90" w:rsidR="00A945F7" w:rsidRPr="00341B12" w:rsidRDefault="00CC6955" w:rsidP="00341B12">
      <w:pPr>
        <w:pStyle w:val="NormalWeb"/>
        <w:spacing w:before="0" w:beforeAutospacing="0" w:after="0" w:afterAutospacing="0"/>
        <w:jc w:val="both"/>
        <w:rPr>
          <w:rFonts w:ascii="Arial Narrow" w:hAnsi="Arial Narrow" w:cstheme="minorHAnsi"/>
          <w:color w:val="353434"/>
          <w:sz w:val="22"/>
          <w:szCs w:val="22"/>
          <w:lang w:val="pt-PT"/>
        </w:rPr>
        <w:sectPr w:rsidR="00A945F7" w:rsidRPr="00341B12">
          <w:headerReference w:type="default" r:id="rId10"/>
          <w:pgSz w:w="11904" w:h="16848"/>
          <w:pgMar w:top="980" w:right="1526" w:bottom="472" w:left="1718" w:header="720" w:footer="720" w:gutter="0"/>
          <w:cols w:space="720"/>
        </w:sectPr>
      </w:pPr>
      <w:r w:rsidRPr="00C1540F">
        <w:rPr>
          <w:rFonts w:ascii="Arial Narrow" w:hAnsi="Arial Narrow" w:cstheme="minorHAnsi"/>
          <w:color w:val="353434"/>
          <w:sz w:val="22"/>
          <w:szCs w:val="22"/>
          <w:lang w:val="pt-PT"/>
        </w:rPr>
        <w:t xml:space="preserve">Como um valor fundamental para ajudar a alcançar nossa missão, a Fundação abraça uma cultura de honestidade, integridade e práticas de negócios éticas e espera que seus parceiros de negócios façam o mesmo. Especificamente, os nossos processos de aquisição são justos e abertos e permitem a todos os fornecedores / consultores tenham oportunidades iguais de conquistar nossos negócios. Não toleraremos fraude ou corrupção, incluindo propinas, subornos, relações familiares não fechadas ou relações pessoais estreitas entre fornecedores e funcionários da Fundação, ou outras práticas antiéticas. Se você tiver um comportamento suspeito por um funcionário da Fundação, entre em contato com nossa equipe de Investigação de Fraudes em </w:t>
      </w:r>
      <w:hyperlink r:id="rId11" w:history="1">
        <w:r w:rsidRPr="00C1540F">
          <w:rPr>
            <w:rStyle w:val="Hyperlink"/>
            <w:rFonts w:ascii="Arial Narrow" w:hAnsi="Arial Narrow"/>
            <w:lang w:val="pt-PT"/>
          </w:rPr>
          <w:t>fraud@pedaids.or</w:t>
        </w:r>
      </w:hyperlink>
      <w:r w:rsidRPr="00C1540F">
        <w:rPr>
          <w:rStyle w:val="Hyperlink"/>
          <w:rFonts w:ascii="Arial Narrow" w:hAnsi="Arial Narrow"/>
          <w:lang w:val="pt-PT"/>
        </w:rPr>
        <w:t>g,</w:t>
      </w:r>
      <w:r w:rsidRPr="00C1540F">
        <w:rPr>
          <w:rFonts w:ascii="Arial Narrow" w:hAnsi="Arial Narrow" w:cstheme="minorHAnsi"/>
          <w:color w:val="353434"/>
          <w:sz w:val="22"/>
          <w:szCs w:val="22"/>
          <w:lang w:val="pt-PT"/>
        </w:rPr>
        <w:t xml:space="preserve"> ou na Linha Direta de Ética da Fundação em </w:t>
      </w:r>
      <w:hyperlink r:id="rId12" w:history="1">
        <w:r w:rsidRPr="00C1540F">
          <w:rPr>
            <w:rStyle w:val="Hyperlink"/>
            <w:rFonts w:ascii="Arial Narrow" w:hAnsi="Arial Narrow" w:cstheme="minorHAnsi"/>
            <w:sz w:val="22"/>
            <w:szCs w:val="22"/>
            <w:lang w:val="pt-PT"/>
          </w:rPr>
          <w:t>www.reportlineweb.com/PedAids/</w:t>
        </w:r>
      </w:hyperlink>
      <w:r w:rsidRPr="00C1540F">
        <w:rPr>
          <w:rFonts w:ascii="Arial Narrow" w:hAnsi="Arial Narrow" w:cstheme="minorHAnsi"/>
          <w:color w:val="353434"/>
          <w:sz w:val="22"/>
          <w:szCs w:val="22"/>
          <w:lang w:val="pt-PT"/>
        </w:rPr>
        <w:t xml:space="preserve"> </w:t>
      </w:r>
      <w:r w:rsidR="003F2D81" w:rsidRPr="00C1540F">
        <w:rPr>
          <w:rFonts w:ascii="Arial Narrow" w:hAnsi="Arial Narrow" w:cstheme="minorHAnsi"/>
          <w:color w:val="353434"/>
          <w:sz w:val="22"/>
          <w:szCs w:val="22"/>
          <w:lang w:val="pt-PT"/>
        </w:rPr>
        <w:t xml:space="preserve">. </w:t>
      </w:r>
      <w:r w:rsidRPr="00C1540F">
        <w:rPr>
          <w:rFonts w:ascii="Arial Narrow" w:hAnsi="Arial Narrow" w:cstheme="minorHAnsi"/>
          <w:color w:val="353434"/>
          <w:sz w:val="22"/>
          <w:szCs w:val="22"/>
          <w:lang w:val="pt-PT"/>
        </w:rPr>
        <w:t>Qualquer fornecedor / consultor que tentar engajar-se em práticas corruptas com a Fundação terá sua proposta desclassificada e não será solicitada para trabalhos futuros.</w:t>
      </w:r>
    </w:p>
    <w:p w14:paraId="55A8D148" w14:textId="77777777" w:rsidR="00067B2E" w:rsidRPr="00CC6955" w:rsidRDefault="00067B2E" w:rsidP="00232B48">
      <w:pPr>
        <w:rPr>
          <w:lang w:val="pt-PT"/>
        </w:rPr>
      </w:pPr>
    </w:p>
    <w:sectPr w:rsidR="00067B2E" w:rsidRPr="00CC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E93C3" w14:textId="77777777" w:rsidR="00BB64B8" w:rsidRDefault="00BB64B8" w:rsidP="00341B12">
      <w:r>
        <w:separator/>
      </w:r>
    </w:p>
  </w:endnote>
  <w:endnote w:type="continuationSeparator" w:id="0">
    <w:p w14:paraId="32353A37" w14:textId="77777777" w:rsidR="00BB64B8" w:rsidRDefault="00BB64B8" w:rsidP="0034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05C42" w14:textId="77777777" w:rsidR="00BB64B8" w:rsidRDefault="00BB64B8" w:rsidP="00341B12">
      <w:r>
        <w:separator/>
      </w:r>
    </w:p>
  </w:footnote>
  <w:footnote w:type="continuationSeparator" w:id="0">
    <w:p w14:paraId="5DD3066A" w14:textId="77777777" w:rsidR="00BB64B8" w:rsidRDefault="00BB64B8" w:rsidP="00341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D2C5C" w14:textId="58183959" w:rsidR="00341B12" w:rsidRDefault="00341B12" w:rsidP="00341B12">
    <w:pPr>
      <w:pStyle w:val="Header"/>
      <w:jc w:val="center"/>
    </w:pPr>
    <w:bookmarkStart w:id="1" w:name="page9"/>
    <w:bookmarkEnd w:id="1"/>
    <w:r>
      <w:rPr>
        <w:noProof/>
        <w:szCs w:val="24"/>
      </w:rPr>
      <w:drawing>
        <wp:inline distT="0" distB="0" distL="0" distR="0" wp14:anchorId="345CE2A0" wp14:editId="6A6EDF0D">
          <wp:extent cx="2700655" cy="63500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D9C"/>
    <w:multiLevelType w:val="multilevel"/>
    <w:tmpl w:val="FCE20746"/>
    <w:lvl w:ilvl="0">
      <w:start w:val="1"/>
      <w:numFmt w:val="upperLetter"/>
      <w:lvlText w:val="%1."/>
      <w:lvlJc w:val="left"/>
      <w:pPr>
        <w:tabs>
          <w:tab w:val="left" w:pos="360"/>
        </w:tabs>
      </w:pPr>
      <w:rPr>
        <w:rFonts w:ascii="Arial Narrow" w:eastAsia="Arial Narrow" w:hAnsi="Arial Narrow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7331F"/>
    <w:multiLevelType w:val="multilevel"/>
    <w:tmpl w:val="B0F081B0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A4C6E"/>
    <w:multiLevelType w:val="hybridMultilevel"/>
    <w:tmpl w:val="0D76DA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C18FB"/>
    <w:multiLevelType w:val="hybridMultilevel"/>
    <w:tmpl w:val="FF620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132CD"/>
    <w:multiLevelType w:val="multilevel"/>
    <w:tmpl w:val="475857B4"/>
    <w:lvl w:ilvl="0">
      <w:numFmt w:val="bullet"/>
      <w:lvlText w:val="o"/>
      <w:lvlJc w:val="left"/>
      <w:pPr>
        <w:tabs>
          <w:tab w:val="left" w:pos="288"/>
        </w:tabs>
      </w:pPr>
      <w:rPr>
        <w:rFonts w:ascii="Courier New" w:eastAsia="Courier New" w:hAnsi="Courier New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5D044F"/>
    <w:multiLevelType w:val="hybridMultilevel"/>
    <w:tmpl w:val="43C66778"/>
    <w:lvl w:ilvl="0" w:tplc="4D88D948">
      <w:numFmt w:val="bullet"/>
      <w:lvlText w:val=""/>
      <w:lvlJc w:val="left"/>
      <w:pPr>
        <w:ind w:left="720" w:hanging="360"/>
      </w:pPr>
      <w:rPr>
        <w:rFonts w:ascii="Symbol" w:eastAsia="Arial Narrow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71A11"/>
    <w:multiLevelType w:val="hybridMultilevel"/>
    <w:tmpl w:val="8C6C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D1DF3"/>
    <w:multiLevelType w:val="hybridMultilevel"/>
    <w:tmpl w:val="91FC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560ED"/>
    <w:multiLevelType w:val="multilevel"/>
    <w:tmpl w:val="8064E4B2"/>
    <w:lvl w:ilvl="0">
      <w:start w:val="1"/>
      <w:numFmt w:val="lowerRoman"/>
      <w:lvlText w:val="(%1)"/>
      <w:lvlJc w:val="left"/>
      <w:pPr>
        <w:tabs>
          <w:tab w:val="left" w:pos="576"/>
        </w:tabs>
      </w:pPr>
      <w:rPr>
        <w:rFonts w:ascii="Arial Narrow" w:eastAsia="Arial Narrow" w:hAnsi="Arial Narrow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C16C76"/>
    <w:multiLevelType w:val="multilevel"/>
    <w:tmpl w:val="5EAECEBC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1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C2579D"/>
    <w:multiLevelType w:val="multilevel"/>
    <w:tmpl w:val="E1842256"/>
    <w:lvl w:ilvl="0">
      <w:start w:val="1"/>
      <w:numFmt w:val="bullet"/>
      <w:lvlText w:val=""/>
      <w:lvlJc w:val="left"/>
      <w:pPr>
        <w:tabs>
          <w:tab w:val="left" w:pos="360"/>
        </w:tabs>
      </w:pPr>
      <w:rPr>
        <w:rFonts w:ascii="Symbol" w:hAnsi="Symbol" w:hint="default"/>
        <w:color w:val="000000"/>
        <w:spacing w:val="1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F73401"/>
    <w:multiLevelType w:val="hybridMultilevel"/>
    <w:tmpl w:val="EF869668"/>
    <w:lvl w:ilvl="0" w:tplc="9BEA0184">
      <w:start w:val="1"/>
      <w:numFmt w:val="decimal"/>
      <w:lvlText w:val="%1)"/>
      <w:lvlJc w:val="left"/>
      <w:pPr>
        <w:ind w:left="2629" w:hanging="360"/>
      </w:pPr>
      <w:rPr>
        <w:rFonts w:ascii="Arial Narrow" w:eastAsia="Arial Narrow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974DB"/>
    <w:multiLevelType w:val="multilevel"/>
    <w:tmpl w:val="A170D0E2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30"/>
    <w:rsid w:val="00001AF3"/>
    <w:rsid w:val="00004466"/>
    <w:rsid w:val="00024E8B"/>
    <w:rsid w:val="00030B23"/>
    <w:rsid w:val="00042610"/>
    <w:rsid w:val="00043E13"/>
    <w:rsid w:val="000521C1"/>
    <w:rsid w:val="000620B6"/>
    <w:rsid w:val="00067B2E"/>
    <w:rsid w:val="000927CE"/>
    <w:rsid w:val="000B2C48"/>
    <w:rsid w:val="000C062F"/>
    <w:rsid w:val="000C40C2"/>
    <w:rsid w:val="000C4B02"/>
    <w:rsid w:val="000C5433"/>
    <w:rsid w:val="000C589C"/>
    <w:rsid w:val="000E0132"/>
    <w:rsid w:val="000E7030"/>
    <w:rsid w:val="001108C4"/>
    <w:rsid w:val="0011112D"/>
    <w:rsid w:val="001559DE"/>
    <w:rsid w:val="00157D20"/>
    <w:rsid w:val="00170C11"/>
    <w:rsid w:val="001A159A"/>
    <w:rsid w:val="001A37E4"/>
    <w:rsid w:val="001B1258"/>
    <w:rsid w:val="001B36C4"/>
    <w:rsid w:val="001B611C"/>
    <w:rsid w:val="001D51E1"/>
    <w:rsid w:val="001D67E6"/>
    <w:rsid w:val="001E74C6"/>
    <w:rsid w:val="001F6907"/>
    <w:rsid w:val="00206F6C"/>
    <w:rsid w:val="00210E5D"/>
    <w:rsid w:val="002173C8"/>
    <w:rsid w:val="00223CA3"/>
    <w:rsid w:val="0022569A"/>
    <w:rsid w:val="0022713D"/>
    <w:rsid w:val="00232B48"/>
    <w:rsid w:val="00236AAD"/>
    <w:rsid w:val="002575D5"/>
    <w:rsid w:val="00260B5D"/>
    <w:rsid w:val="002677CB"/>
    <w:rsid w:val="00286AAD"/>
    <w:rsid w:val="002910EF"/>
    <w:rsid w:val="002B1F79"/>
    <w:rsid w:val="002B2589"/>
    <w:rsid w:val="002B6B64"/>
    <w:rsid w:val="002B6DF6"/>
    <w:rsid w:val="002D74C3"/>
    <w:rsid w:val="002F095A"/>
    <w:rsid w:val="002F6CA7"/>
    <w:rsid w:val="00341B12"/>
    <w:rsid w:val="0037526D"/>
    <w:rsid w:val="00383619"/>
    <w:rsid w:val="00384120"/>
    <w:rsid w:val="00384D12"/>
    <w:rsid w:val="00387C6D"/>
    <w:rsid w:val="00395126"/>
    <w:rsid w:val="003960EC"/>
    <w:rsid w:val="003B512D"/>
    <w:rsid w:val="003D52A6"/>
    <w:rsid w:val="003F2D81"/>
    <w:rsid w:val="00407790"/>
    <w:rsid w:val="004114E8"/>
    <w:rsid w:val="004172F9"/>
    <w:rsid w:val="004377E9"/>
    <w:rsid w:val="00441A33"/>
    <w:rsid w:val="00442087"/>
    <w:rsid w:val="00443882"/>
    <w:rsid w:val="00455F38"/>
    <w:rsid w:val="00472C5F"/>
    <w:rsid w:val="00493795"/>
    <w:rsid w:val="004A3165"/>
    <w:rsid w:val="005038E1"/>
    <w:rsid w:val="00514D1D"/>
    <w:rsid w:val="00540593"/>
    <w:rsid w:val="005417FA"/>
    <w:rsid w:val="005430EA"/>
    <w:rsid w:val="00545B0E"/>
    <w:rsid w:val="00552BC8"/>
    <w:rsid w:val="005638FD"/>
    <w:rsid w:val="00574A70"/>
    <w:rsid w:val="0059597A"/>
    <w:rsid w:val="005B5701"/>
    <w:rsid w:val="005C51D5"/>
    <w:rsid w:val="005C52E8"/>
    <w:rsid w:val="005D4733"/>
    <w:rsid w:val="005E0133"/>
    <w:rsid w:val="005E7555"/>
    <w:rsid w:val="005F6A85"/>
    <w:rsid w:val="00615616"/>
    <w:rsid w:val="006216EB"/>
    <w:rsid w:val="006305A4"/>
    <w:rsid w:val="00670485"/>
    <w:rsid w:val="006824E2"/>
    <w:rsid w:val="0069058C"/>
    <w:rsid w:val="006912CA"/>
    <w:rsid w:val="006929EA"/>
    <w:rsid w:val="00696257"/>
    <w:rsid w:val="006E343E"/>
    <w:rsid w:val="0070770E"/>
    <w:rsid w:val="00723217"/>
    <w:rsid w:val="00736663"/>
    <w:rsid w:val="0074136E"/>
    <w:rsid w:val="007426AD"/>
    <w:rsid w:val="00756299"/>
    <w:rsid w:val="00766584"/>
    <w:rsid w:val="00772F82"/>
    <w:rsid w:val="00785BA7"/>
    <w:rsid w:val="00794174"/>
    <w:rsid w:val="007943A3"/>
    <w:rsid w:val="007B2ED4"/>
    <w:rsid w:val="007E1666"/>
    <w:rsid w:val="007E6224"/>
    <w:rsid w:val="007F0E8E"/>
    <w:rsid w:val="007F4F60"/>
    <w:rsid w:val="00806E75"/>
    <w:rsid w:val="00812B09"/>
    <w:rsid w:val="00813D51"/>
    <w:rsid w:val="00825484"/>
    <w:rsid w:val="00831737"/>
    <w:rsid w:val="00857EDE"/>
    <w:rsid w:val="00866D28"/>
    <w:rsid w:val="0088170A"/>
    <w:rsid w:val="00890E47"/>
    <w:rsid w:val="00891FF1"/>
    <w:rsid w:val="008A4C98"/>
    <w:rsid w:val="008B2696"/>
    <w:rsid w:val="008B3C3C"/>
    <w:rsid w:val="008C6CCF"/>
    <w:rsid w:val="008D3482"/>
    <w:rsid w:val="008E3E6D"/>
    <w:rsid w:val="008E52EF"/>
    <w:rsid w:val="008F191C"/>
    <w:rsid w:val="00922219"/>
    <w:rsid w:val="00936351"/>
    <w:rsid w:val="0094116A"/>
    <w:rsid w:val="009413DB"/>
    <w:rsid w:val="00985D25"/>
    <w:rsid w:val="009A5C92"/>
    <w:rsid w:val="009D06E5"/>
    <w:rsid w:val="009D31EC"/>
    <w:rsid w:val="009D5947"/>
    <w:rsid w:val="009D712F"/>
    <w:rsid w:val="009E520C"/>
    <w:rsid w:val="009E584F"/>
    <w:rsid w:val="009E6132"/>
    <w:rsid w:val="00A002D0"/>
    <w:rsid w:val="00A35EAD"/>
    <w:rsid w:val="00A43929"/>
    <w:rsid w:val="00A448BA"/>
    <w:rsid w:val="00A520FB"/>
    <w:rsid w:val="00A52C96"/>
    <w:rsid w:val="00A664EC"/>
    <w:rsid w:val="00A7673C"/>
    <w:rsid w:val="00A84C8D"/>
    <w:rsid w:val="00A869AE"/>
    <w:rsid w:val="00A945F7"/>
    <w:rsid w:val="00AA0BB7"/>
    <w:rsid w:val="00AB3C2F"/>
    <w:rsid w:val="00AC0839"/>
    <w:rsid w:val="00AC299F"/>
    <w:rsid w:val="00AD10DB"/>
    <w:rsid w:val="00AD5ADD"/>
    <w:rsid w:val="00AF5177"/>
    <w:rsid w:val="00B000E7"/>
    <w:rsid w:val="00B064F0"/>
    <w:rsid w:val="00B30382"/>
    <w:rsid w:val="00B31332"/>
    <w:rsid w:val="00B35869"/>
    <w:rsid w:val="00B3600F"/>
    <w:rsid w:val="00B46549"/>
    <w:rsid w:val="00B63E40"/>
    <w:rsid w:val="00B768A7"/>
    <w:rsid w:val="00BB055F"/>
    <w:rsid w:val="00BB10F7"/>
    <w:rsid w:val="00BB64B8"/>
    <w:rsid w:val="00BD4C20"/>
    <w:rsid w:val="00BE0099"/>
    <w:rsid w:val="00C14491"/>
    <w:rsid w:val="00C1540F"/>
    <w:rsid w:val="00C254FD"/>
    <w:rsid w:val="00C323FC"/>
    <w:rsid w:val="00C330DA"/>
    <w:rsid w:val="00C34145"/>
    <w:rsid w:val="00C414C6"/>
    <w:rsid w:val="00C44D59"/>
    <w:rsid w:val="00C5170F"/>
    <w:rsid w:val="00C60BF3"/>
    <w:rsid w:val="00C941F7"/>
    <w:rsid w:val="00C962D9"/>
    <w:rsid w:val="00CA1B39"/>
    <w:rsid w:val="00CB0D74"/>
    <w:rsid w:val="00CB4D15"/>
    <w:rsid w:val="00CC6955"/>
    <w:rsid w:val="00CD3C04"/>
    <w:rsid w:val="00CD5770"/>
    <w:rsid w:val="00D23908"/>
    <w:rsid w:val="00D5097A"/>
    <w:rsid w:val="00D735A1"/>
    <w:rsid w:val="00D73A1B"/>
    <w:rsid w:val="00D84F23"/>
    <w:rsid w:val="00DB3B7F"/>
    <w:rsid w:val="00E05D4E"/>
    <w:rsid w:val="00E16725"/>
    <w:rsid w:val="00E1704D"/>
    <w:rsid w:val="00E17D49"/>
    <w:rsid w:val="00E315D9"/>
    <w:rsid w:val="00E364FB"/>
    <w:rsid w:val="00E82A49"/>
    <w:rsid w:val="00E84E01"/>
    <w:rsid w:val="00E94399"/>
    <w:rsid w:val="00EB640E"/>
    <w:rsid w:val="00EC08F8"/>
    <w:rsid w:val="00F114DF"/>
    <w:rsid w:val="00F11725"/>
    <w:rsid w:val="00F242E6"/>
    <w:rsid w:val="00F24C27"/>
    <w:rsid w:val="00F3061A"/>
    <w:rsid w:val="00F34F8C"/>
    <w:rsid w:val="00F458A7"/>
    <w:rsid w:val="00F52A7B"/>
    <w:rsid w:val="00F543E5"/>
    <w:rsid w:val="00F61E31"/>
    <w:rsid w:val="00F63498"/>
    <w:rsid w:val="00F66573"/>
    <w:rsid w:val="00F66946"/>
    <w:rsid w:val="00FA0247"/>
    <w:rsid w:val="00FA29E6"/>
    <w:rsid w:val="00FA64AA"/>
    <w:rsid w:val="00FB7FE3"/>
    <w:rsid w:val="00FC0BE8"/>
    <w:rsid w:val="00FC24D1"/>
    <w:rsid w:val="00FE2741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A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7030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5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1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126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126"/>
    <w:rPr>
      <w:rFonts w:ascii="Times New Roman" w:eastAsia="PMingLiU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26"/>
    <w:rPr>
      <w:rFonts w:ascii="Segoe UI" w:eastAsia="PMingLiU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29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0B2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013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52EF"/>
    <w:rPr>
      <w:b/>
      <w:bCs/>
    </w:rPr>
  </w:style>
  <w:style w:type="character" w:styleId="Emphasis">
    <w:name w:val="Emphasis"/>
    <w:basedOn w:val="DefaultParagraphFont"/>
    <w:uiPriority w:val="20"/>
    <w:qFormat/>
    <w:rsid w:val="00B358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41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B12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1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B12"/>
    <w:rPr>
      <w:rFonts w:ascii="Times New Roman" w:eastAsia="PMingLiU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7030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5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1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126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126"/>
    <w:rPr>
      <w:rFonts w:ascii="Times New Roman" w:eastAsia="PMingLiU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26"/>
    <w:rPr>
      <w:rFonts w:ascii="Segoe UI" w:eastAsia="PMingLiU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29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0B2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013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52EF"/>
    <w:rPr>
      <w:b/>
      <w:bCs/>
    </w:rPr>
  </w:style>
  <w:style w:type="character" w:styleId="Emphasis">
    <w:name w:val="Emphasis"/>
    <w:basedOn w:val="DefaultParagraphFont"/>
    <w:uiPriority w:val="20"/>
    <w:qFormat/>
    <w:rsid w:val="00B358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41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B12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1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B12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portlineweb.com/PedAid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aud@pedaids.org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zprocurementcommittee@pedaid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31A1B-4FDF-4E1B-8156-89E15F91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Ling</dc:creator>
  <cp:lastModifiedBy>Ilda Banze</cp:lastModifiedBy>
  <cp:revision>3</cp:revision>
  <dcterms:created xsi:type="dcterms:W3CDTF">2018-11-26T15:55:00Z</dcterms:created>
  <dcterms:modified xsi:type="dcterms:W3CDTF">2018-11-26T15:55:00Z</dcterms:modified>
</cp:coreProperties>
</file>